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2F2" w:rsidRDefault="006D0E16">
      <w:pPr>
        <w:pStyle w:val="1"/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Пояснительная записка </w:t>
      </w:r>
      <w:proofErr w:type="gramStart"/>
      <w:r>
        <w:rPr>
          <w:sz w:val="24"/>
          <w:szCs w:val="24"/>
        </w:rPr>
        <w:t>к  проекту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бюджетаНовониколаевского</w:t>
      </w:r>
      <w:proofErr w:type="spellEnd"/>
      <w:r>
        <w:rPr>
          <w:sz w:val="24"/>
          <w:szCs w:val="24"/>
        </w:rPr>
        <w:t xml:space="preserve"> сельсовета Иланского района Красноярского края на 2025 год и плановый период 2026-2027 годов.</w:t>
      </w:r>
    </w:p>
    <w:p w:rsidR="00EC22F2" w:rsidRDefault="00EC22F2">
      <w:pPr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Вводная часть</w:t>
      </w:r>
    </w:p>
    <w:p w:rsidR="00EC22F2" w:rsidRDefault="006D0E16">
      <w:pPr>
        <w:pStyle w:val="ConsPlusNormal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Решения «Об утверждении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бюджетаНовониколаевскогосельсовета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Иланского района </w:t>
      </w:r>
      <w:r>
        <w:rPr>
          <w:rFonts w:ascii="Times New Roman" w:hAnsi="Times New Roman" w:cs="Times New Roman"/>
          <w:sz w:val="24"/>
          <w:szCs w:val="24"/>
        </w:rPr>
        <w:t>Красноярского края на 2025 год и плановый период 2026-2027 годов» от 00.00.0000г.№00-000р (далее – решение) подготовлено в соответствии с вступившими в силу изменениями в Бюджетный кодекс Российской Федерации от 31.07.1998 года (с изменениями и дополнениям</w:t>
      </w:r>
      <w:r>
        <w:rPr>
          <w:rFonts w:ascii="Times New Roman" w:hAnsi="Times New Roman" w:cs="Times New Roman"/>
          <w:sz w:val="24"/>
          <w:szCs w:val="24"/>
        </w:rPr>
        <w:t xml:space="preserve">и от 04.11.2022 года), принципами, основными направлениями бюджетной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налоговойполитики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Администрации Новониколаевского сельсовета Иланского района на 2025 год и плановый период 2026-2027 годов, а также федеральным и краевым бюджетным и налоговым законода</w:t>
      </w:r>
      <w:r>
        <w:rPr>
          <w:rFonts w:ascii="Times New Roman" w:hAnsi="Times New Roman" w:cs="Times New Roman"/>
          <w:sz w:val="24"/>
          <w:szCs w:val="24"/>
        </w:rPr>
        <w:t>тельством. Основные задачи в сфере бюджетной и налоговой политики построены исходя из сложившейся экономической ситуации, сохранения на территории поселения социальной стабильности, безусловного выполнения социальных обязательств, создания условий для даль</w:t>
      </w:r>
      <w:r>
        <w:rPr>
          <w:rFonts w:ascii="Times New Roman" w:hAnsi="Times New Roman" w:cs="Times New Roman"/>
          <w:sz w:val="24"/>
          <w:szCs w:val="24"/>
        </w:rPr>
        <w:t>нейшего социально-экономического развития. В отношении расходов политика на 2025 год и на плановый период 2026-2027 годов будет направлена на оптимизацию и повышение эффективности бюджетных расходов.</w:t>
      </w:r>
    </w:p>
    <w:p w:rsidR="00EC22F2" w:rsidRDefault="006D0E16">
      <w:pPr>
        <w:pStyle w:val="a4"/>
        <w:spacing w:before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Решение сформировано на основе утвержденных Админи</w:t>
      </w:r>
      <w:r>
        <w:rPr>
          <w:sz w:val="24"/>
          <w:szCs w:val="24"/>
        </w:rPr>
        <w:t>страцией Новониколаевского сельсовета Иланского района Красноярского края муниципальной программы «Благоустройство территории Новониколаевского сельсовета».</w:t>
      </w:r>
    </w:p>
    <w:p w:rsidR="00EC22F2" w:rsidRDefault="006D0E16">
      <w:pPr>
        <w:spacing w:before="120"/>
        <w:ind w:firstLine="741"/>
        <w:jc w:val="both"/>
        <w:rPr>
          <w:sz w:val="24"/>
          <w:szCs w:val="24"/>
        </w:rPr>
      </w:pPr>
      <w:r>
        <w:rPr>
          <w:sz w:val="24"/>
          <w:szCs w:val="24"/>
        </w:rPr>
        <w:t>Общие требования к структуре и содержанию решения о бюджете установлены ст. 184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Бюджетногокодекса Р</w:t>
      </w:r>
      <w:r>
        <w:rPr>
          <w:sz w:val="24"/>
          <w:szCs w:val="24"/>
        </w:rPr>
        <w:t xml:space="preserve">оссийской Федерации </w:t>
      </w:r>
      <w:r>
        <w:rPr>
          <w:sz w:val="24"/>
          <w:szCs w:val="24"/>
        </w:rPr>
        <w:br/>
        <w:t xml:space="preserve">и  Положением «О бюджетном процессе  в Новониколаевском сельсовете Иланском районе Красноярского края», утвержденного Решением сельского Совета от 03.04.2015года №44-120р (в </w:t>
      </w:r>
      <w:proofErr w:type="spellStart"/>
      <w:r>
        <w:rPr>
          <w:sz w:val="24"/>
          <w:szCs w:val="24"/>
        </w:rPr>
        <w:t>ред.решения</w:t>
      </w:r>
      <w:proofErr w:type="spellEnd"/>
      <w:r>
        <w:rPr>
          <w:sz w:val="24"/>
          <w:szCs w:val="24"/>
        </w:rPr>
        <w:t xml:space="preserve"> сессии сельского Совета от 03.06.2022года №24-57р</w:t>
      </w:r>
      <w:r>
        <w:rPr>
          <w:sz w:val="24"/>
          <w:szCs w:val="24"/>
        </w:rPr>
        <w:t>).</w:t>
      </w:r>
    </w:p>
    <w:p w:rsidR="00EC22F2" w:rsidRDefault="006D0E16">
      <w:pPr>
        <w:pStyle w:val="affa"/>
        <w:shd w:val="clear" w:color="auto" w:fill="FFFFFF"/>
        <w:spacing w:line="240" w:lineRule="atLeast"/>
        <w:rPr>
          <w:color w:val="000000"/>
        </w:rPr>
      </w:pPr>
      <w:r>
        <w:t xml:space="preserve">В соответствии со ст. 179.4 Бюджетного Кодекса Российской Федерации Решением о бюджете утвержден объем бюджетных ассигнований дорожного фонда Новониколаевского сельсовета  в сумме 1 464 389,00 рублей в 2025 году </w:t>
      </w:r>
      <w:r>
        <w:rPr>
          <w:color w:val="000000"/>
        </w:rPr>
        <w:t>от: акцизов на автомобильный бензин, прям</w:t>
      </w:r>
      <w:r>
        <w:rPr>
          <w:color w:val="000000"/>
        </w:rPr>
        <w:t>огонный бензин, дизельное топливо, моторные масла для дизельных и (или) карбюраторных (</w:t>
      </w:r>
      <w:proofErr w:type="spellStart"/>
      <w:r>
        <w:rPr>
          <w:color w:val="000000"/>
        </w:rPr>
        <w:t>инжекторных</w:t>
      </w:r>
      <w:proofErr w:type="spellEnd"/>
      <w:r>
        <w:rPr>
          <w:color w:val="000000"/>
        </w:rPr>
        <w:t>) двигателей, производимые на территории Российской Федерации, подлежащих зачислению в местный бюджет, согласно нормативу 0,0227% на 2025 год в сумме 576 500,</w:t>
      </w:r>
      <w:r>
        <w:rPr>
          <w:color w:val="000000"/>
        </w:rPr>
        <w:t>00 рублей, за счет средств иных межбюджетных трансфертов в сумме 877 889,00 рублей.</w:t>
      </w:r>
      <w:r>
        <w:t xml:space="preserve"> Дорожный фонд – часть средств бюджета, подлежащая использованию в целях финансового обеспечения дорожной деятельности в отношении автомобильных </w:t>
      </w:r>
      <w:proofErr w:type="spellStart"/>
      <w:r>
        <w:t>внутрипоселенческих</w:t>
      </w:r>
      <w:proofErr w:type="spellEnd"/>
      <w:r>
        <w:t xml:space="preserve"> дорог.</w:t>
      </w:r>
    </w:p>
    <w:p w:rsidR="00EC22F2" w:rsidRDefault="006D0E16">
      <w:pPr>
        <w:pStyle w:val="affa"/>
        <w:shd w:val="clear" w:color="auto" w:fill="FFFFFF"/>
        <w:spacing w:line="240" w:lineRule="atLeast"/>
        <w:ind w:firstLine="0"/>
        <w:rPr>
          <w:rFonts w:ascii="Arial" w:hAnsi="Arial" w:cs="Arial"/>
          <w:color w:val="000000"/>
          <w:szCs w:val="20"/>
        </w:rPr>
      </w:pPr>
      <w:r>
        <w:rPr>
          <w:color w:val="000000"/>
        </w:rPr>
        <w:t xml:space="preserve"> </w:t>
      </w:r>
      <w:r>
        <w:rPr>
          <w:color w:val="000000"/>
        </w:rPr>
        <w:t xml:space="preserve">    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доходов и расходов бюджета се</w:t>
      </w:r>
      <w:r>
        <w:rPr>
          <w:sz w:val="24"/>
          <w:szCs w:val="24"/>
        </w:rPr>
        <w:t>льсовета произведено в соответствии с Приказом Минфина России от 06.06.2019 N 85н (ред. от 21.03.2022) "О Порядке формирования и применения кодов бюджетной классификации Российской Федерации, их структуре и принципах назначения" (Зарегистрировано в Минюсте</w:t>
      </w:r>
      <w:r>
        <w:rPr>
          <w:sz w:val="24"/>
          <w:szCs w:val="24"/>
        </w:rPr>
        <w:t xml:space="preserve"> России 08.07.2019 N 55171).</w:t>
      </w:r>
    </w:p>
    <w:p w:rsidR="00EC22F2" w:rsidRDefault="006D0E16">
      <w:pPr>
        <w:widowControl w:val="0"/>
        <w:shd w:val="clear" w:color="auto" w:fill="FFFFFF"/>
        <w:spacing w:before="120"/>
        <w:ind w:firstLine="686"/>
        <w:jc w:val="center"/>
        <w:rPr>
          <w:sz w:val="24"/>
          <w:szCs w:val="24"/>
        </w:rPr>
      </w:pPr>
      <w:r>
        <w:rPr>
          <w:sz w:val="24"/>
          <w:szCs w:val="24"/>
        </w:rPr>
        <w:t>Параметры расходов бюджета Новониколаевского сельсовета Иланского района Красноярского края</w:t>
      </w:r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Основные параметры расходов на 2025 год и плановый период 2026-2027 годов сформированы на основе прогноза социально-</w:t>
      </w:r>
      <w:proofErr w:type="spellStart"/>
      <w:r>
        <w:rPr>
          <w:sz w:val="24"/>
          <w:szCs w:val="24"/>
        </w:rPr>
        <w:t>экономитческого</w:t>
      </w:r>
      <w:proofErr w:type="spellEnd"/>
      <w:r>
        <w:rPr>
          <w:sz w:val="24"/>
          <w:szCs w:val="24"/>
        </w:rPr>
        <w:t xml:space="preserve"> ра</w:t>
      </w:r>
      <w:r>
        <w:rPr>
          <w:sz w:val="24"/>
          <w:szCs w:val="24"/>
        </w:rPr>
        <w:t xml:space="preserve">звития Новониколаевского сельсовета Иланского </w:t>
      </w:r>
      <w:proofErr w:type="spellStart"/>
      <w:r>
        <w:rPr>
          <w:sz w:val="24"/>
          <w:szCs w:val="24"/>
        </w:rPr>
        <w:t>районаи</w:t>
      </w:r>
      <w:proofErr w:type="spellEnd"/>
      <w:r>
        <w:rPr>
          <w:sz w:val="24"/>
          <w:szCs w:val="24"/>
        </w:rPr>
        <w:t xml:space="preserve"> имеют следующие значения:</w:t>
      </w:r>
    </w:p>
    <w:p w:rsidR="00EC22F2" w:rsidRDefault="006D0E16">
      <w:pPr>
        <w:pStyle w:val="a4"/>
        <w:numPr>
          <w:ilvl w:val="0"/>
          <w:numId w:val="1"/>
        </w:numPr>
        <w:tabs>
          <w:tab w:val="left" w:pos="1083"/>
        </w:tabs>
        <w:spacing w:before="120"/>
        <w:ind w:left="1083" w:hanging="342"/>
        <w:rPr>
          <w:sz w:val="24"/>
          <w:szCs w:val="24"/>
        </w:rPr>
      </w:pPr>
      <w:r>
        <w:rPr>
          <w:sz w:val="24"/>
          <w:szCs w:val="24"/>
        </w:rPr>
        <w:lastRenderedPageBreak/>
        <w:t>прогнозируемый общий объем доходов бюджета сельсовета на три года определяется в сумме 40 858 384,00 рублей;</w:t>
      </w:r>
    </w:p>
    <w:p w:rsidR="00EC22F2" w:rsidRDefault="006D0E16">
      <w:pPr>
        <w:pStyle w:val="a4"/>
        <w:numPr>
          <w:ilvl w:val="0"/>
          <w:numId w:val="1"/>
        </w:numPr>
        <w:tabs>
          <w:tab w:val="left" w:pos="1083"/>
        </w:tabs>
        <w:spacing w:before="120"/>
        <w:ind w:left="1083" w:hanging="342"/>
        <w:rPr>
          <w:sz w:val="24"/>
          <w:szCs w:val="24"/>
        </w:rPr>
      </w:pPr>
      <w:r>
        <w:rPr>
          <w:sz w:val="24"/>
          <w:szCs w:val="24"/>
        </w:rPr>
        <w:t xml:space="preserve">общий объем расходов на три года составляет 40 858 384,00 рублей. </w:t>
      </w:r>
    </w:p>
    <w:p w:rsidR="00EC22F2" w:rsidRDefault="006D0E1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параметры бюджета по годам выглядят следующим образом:</w:t>
      </w:r>
      <w:bookmarkStart w:id="0" w:name="_Toc274873810"/>
    </w:p>
    <w:p w:rsidR="00EC22F2" w:rsidRDefault="006D0E16">
      <w:pPr>
        <w:spacing w:before="12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(рублей</w:t>
      </w:r>
      <w:bookmarkEnd w:id="0"/>
      <w:r>
        <w:rPr>
          <w:sz w:val="24"/>
          <w:szCs w:val="24"/>
        </w:rPr>
        <w:t>)</w:t>
      </w:r>
    </w:p>
    <w:tbl>
      <w:tblPr>
        <w:tblW w:w="9690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2656"/>
        <w:gridCol w:w="2670"/>
        <w:gridCol w:w="2206"/>
        <w:gridCol w:w="2158"/>
      </w:tblGrid>
      <w:tr w:rsidR="00EC22F2">
        <w:trPr>
          <w:tblHeader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EC22F2">
            <w:pPr>
              <w:widowControl w:val="0"/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>
              <w:rPr>
                <w:b/>
                <w:bCs/>
                <w:sz w:val="24"/>
                <w:szCs w:val="24"/>
              </w:rPr>
              <w:t>2025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>
              <w:rPr>
                <w:b/>
                <w:bCs/>
                <w:sz w:val="24"/>
                <w:szCs w:val="24"/>
              </w:rPr>
              <w:t>2026 го</w:t>
            </w:r>
            <w:bookmarkEnd w:id="6"/>
            <w:bookmarkEnd w:id="7"/>
            <w:bookmarkEnd w:id="8"/>
            <w:bookmarkEnd w:id="9"/>
            <w:r>
              <w:rPr>
                <w:b/>
                <w:bCs/>
                <w:sz w:val="24"/>
                <w:szCs w:val="24"/>
              </w:rPr>
              <w:t>д</w:t>
            </w:r>
            <w:bookmarkEnd w:id="10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>
              <w:rPr>
                <w:b/>
                <w:bCs/>
                <w:sz w:val="24"/>
                <w:szCs w:val="24"/>
              </w:rPr>
              <w:t>2027 год</w:t>
            </w:r>
            <w:bookmarkEnd w:id="11"/>
            <w:bookmarkEnd w:id="12"/>
            <w:bookmarkEnd w:id="13"/>
            <w:bookmarkEnd w:id="14"/>
            <w:bookmarkEnd w:id="15"/>
          </w:p>
        </w:tc>
      </w:tr>
      <w:tr w:rsidR="00EC22F2">
        <w:trPr>
          <w:trHeight w:val="12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ind w:firstLine="6"/>
              <w:rPr>
                <w:b/>
                <w:bCs/>
                <w:sz w:val="24"/>
                <w:szCs w:val="24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>
              <w:rPr>
                <w:b/>
                <w:bCs/>
                <w:sz w:val="24"/>
                <w:szCs w:val="24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15 603 570,00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12 738 757,00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12 516 057,00</w:t>
            </w:r>
          </w:p>
        </w:tc>
      </w:tr>
      <w:tr w:rsidR="00EC22F2">
        <w:trPr>
          <w:trHeight w:val="212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ind w:firstLine="6"/>
              <w:rPr>
                <w:b/>
                <w:bCs/>
                <w:sz w:val="24"/>
                <w:szCs w:val="24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>
              <w:rPr>
                <w:b/>
                <w:bCs/>
                <w:sz w:val="24"/>
                <w:szCs w:val="24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15 603 570,00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12 738 757,00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12 516 057,00</w:t>
            </w:r>
          </w:p>
        </w:tc>
      </w:tr>
      <w:tr w:rsidR="00EC22F2">
        <w:trPr>
          <w:trHeight w:val="12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ind w:firstLine="6"/>
              <w:rPr>
                <w:b/>
                <w:bCs/>
                <w:sz w:val="24"/>
                <w:szCs w:val="24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>
              <w:rPr>
                <w:b/>
                <w:bCs/>
                <w:sz w:val="24"/>
                <w:szCs w:val="24"/>
              </w:rPr>
              <w:t xml:space="preserve">Дефицит </w:t>
            </w:r>
            <w:bookmarkEnd w:id="26"/>
            <w:bookmarkEnd w:id="27"/>
            <w:bookmarkEnd w:id="28"/>
            <w:bookmarkEnd w:id="29"/>
            <w:bookmarkEnd w:id="30"/>
            <w:r>
              <w:rPr>
                <w:b/>
                <w:bCs/>
                <w:sz w:val="24"/>
                <w:szCs w:val="24"/>
              </w:rPr>
              <w:t>(профицит)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2F2" w:rsidRDefault="006D0E16">
            <w:pPr>
              <w:widowControl w:val="0"/>
              <w:ind w:firstLine="6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2F2" w:rsidRDefault="006D0E16">
            <w:pPr>
              <w:widowControl w:val="0"/>
              <w:ind w:firstLine="6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2F2" w:rsidRDefault="006D0E16">
            <w:pPr>
              <w:widowControl w:val="0"/>
              <w:ind w:firstLine="6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0</w:t>
            </w:r>
          </w:p>
        </w:tc>
      </w:tr>
    </w:tbl>
    <w:p w:rsidR="00EC22F2" w:rsidRDefault="00EC22F2">
      <w:pPr>
        <w:tabs>
          <w:tab w:val="left" w:pos="1014"/>
        </w:tabs>
        <w:spacing w:before="120"/>
        <w:ind w:firstLine="720"/>
        <w:jc w:val="both"/>
        <w:rPr>
          <w:sz w:val="24"/>
          <w:szCs w:val="24"/>
        </w:rPr>
      </w:pPr>
    </w:p>
    <w:p w:rsidR="00EC22F2" w:rsidRDefault="00EC22F2">
      <w:pPr>
        <w:tabs>
          <w:tab w:val="left" w:pos="1014"/>
        </w:tabs>
        <w:spacing w:before="120"/>
        <w:ind w:firstLine="720"/>
        <w:jc w:val="both"/>
        <w:rPr>
          <w:sz w:val="24"/>
          <w:szCs w:val="24"/>
        </w:rPr>
      </w:pPr>
    </w:p>
    <w:p w:rsidR="00EC22F2" w:rsidRDefault="006D0E16">
      <w:pPr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ДОХОДЫ  БЮДЖЕТА</w:t>
      </w:r>
      <w:proofErr w:type="gramEnd"/>
      <w:r>
        <w:rPr>
          <w:b/>
          <w:bCs/>
          <w:sz w:val="24"/>
          <w:szCs w:val="24"/>
        </w:rPr>
        <w:t xml:space="preserve"> СЕЛЬСОВЕТА НА 2025-2027 годы </w:t>
      </w:r>
    </w:p>
    <w:p w:rsidR="00EC22F2" w:rsidRDefault="006D0E16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предстоящем бюджетном цикле будет продолжена реализация Плана мероприятий по росту доходов и оптимизации расходов.</w:t>
      </w:r>
    </w:p>
    <w:p w:rsidR="00EC22F2" w:rsidRDefault="006D0E1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 закона </w:t>
      </w:r>
      <w:r>
        <w:rPr>
          <w:sz w:val="24"/>
          <w:szCs w:val="24"/>
        </w:rPr>
        <w:t>«Об утверждении   проекта бюджета Новониколаевского сельсовета</w:t>
      </w: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>Иланского района</w:t>
      </w:r>
      <w:r>
        <w:rPr>
          <w:sz w:val="24"/>
          <w:szCs w:val="24"/>
        </w:rPr>
        <w:t xml:space="preserve"> Красноярского </w:t>
      </w:r>
      <w:proofErr w:type="gramStart"/>
      <w:r>
        <w:rPr>
          <w:sz w:val="24"/>
          <w:szCs w:val="24"/>
        </w:rPr>
        <w:t>края  на</w:t>
      </w:r>
      <w:proofErr w:type="gramEnd"/>
      <w:r>
        <w:rPr>
          <w:sz w:val="24"/>
          <w:szCs w:val="24"/>
        </w:rPr>
        <w:t xml:space="preserve"> 2025 год и плановый период 2026 - 2027 годов»</w:t>
      </w:r>
    </w:p>
    <w:p w:rsidR="00EC22F2" w:rsidRDefault="006D0E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основан на базовом варианте Прогноза СЭР Администрации Новониколаевского сельсовета.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Расчеты и обоснования сумм доходов бюджета произведены на основании прогнозов поступления доходов, ан</w:t>
      </w:r>
      <w:r>
        <w:rPr>
          <w:sz w:val="24"/>
          <w:szCs w:val="24"/>
        </w:rPr>
        <w:t xml:space="preserve">алитических материалов по исполнению бюджета, предоставленных главными администраторами доходов. Доходная </w:t>
      </w:r>
      <w:proofErr w:type="gramStart"/>
      <w:r>
        <w:rPr>
          <w:sz w:val="24"/>
          <w:szCs w:val="24"/>
        </w:rPr>
        <w:t>база  бюджета</w:t>
      </w:r>
      <w:proofErr w:type="gramEnd"/>
      <w:r>
        <w:rPr>
          <w:sz w:val="24"/>
          <w:szCs w:val="24"/>
        </w:rPr>
        <w:t xml:space="preserve"> Новониколаевского сельсовета планировалась с учетом основных направлений бюджетной и налоговой политики Администрации  Новониколаевского</w:t>
      </w:r>
      <w:r>
        <w:rPr>
          <w:sz w:val="24"/>
          <w:szCs w:val="24"/>
        </w:rPr>
        <w:t xml:space="preserve"> сельсовета  Иланского района Красноярского края  на 2025-2027 годы и обеспечивает преемственность мероприятий, направленных на  мобилизацию доходов в бюджет  сельсовета  и повышение качества администрирования налоговых и неналоговых доходов.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Разграничение</w:t>
      </w:r>
      <w:r>
        <w:rPr>
          <w:sz w:val="24"/>
          <w:szCs w:val="24"/>
        </w:rPr>
        <w:t xml:space="preserve"> доходных источников между уровнями бюджетной системы Российской Федерации установлено Бюджетным Кодексом </w:t>
      </w:r>
      <w:proofErr w:type="gramStart"/>
      <w:r>
        <w:rPr>
          <w:sz w:val="24"/>
          <w:szCs w:val="24"/>
        </w:rPr>
        <w:t>РФ,  Законом</w:t>
      </w:r>
      <w:proofErr w:type="gramEnd"/>
      <w:r>
        <w:rPr>
          <w:sz w:val="24"/>
          <w:szCs w:val="24"/>
        </w:rPr>
        <w:t xml:space="preserve"> Красноярского края от 10.07.2007 года № 2-317 (в редакции от 09.12.2021г, № 2-250) «О межбюджетных отношениях в Красноярском крае». 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Формирование доходов бюджета сельсовета произведено с учетом Приказа Минфина России от 06.06.2019 N 85н (ред. от 21.03.2022) "О Порядке формирования и применения кодов бюджетной классификации Российской Федерации, их структуре и принципах назначения" (</w:t>
      </w:r>
      <w:r>
        <w:rPr>
          <w:sz w:val="24"/>
          <w:szCs w:val="24"/>
        </w:rPr>
        <w:t>Зарегистрировано в Минюсте России 08.07.2019 N 55171).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Министерством Финансов Красноярского </w:t>
      </w:r>
      <w:proofErr w:type="gramStart"/>
      <w:r>
        <w:rPr>
          <w:sz w:val="24"/>
          <w:szCs w:val="24"/>
        </w:rPr>
        <w:t>края  норматив</w:t>
      </w:r>
      <w:proofErr w:type="gramEnd"/>
      <w:r>
        <w:rPr>
          <w:sz w:val="24"/>
          <w:szCs w:val="24"/>
        </w:rPr>
        <w:t xml:space="preserve">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4"/>
          <w:szCs w:val="24"/>
        </w:rPr>
        <w:t>инжекторных</w:t>
      </w:r>
      <w:proofErr w:type="spellEnd"/>
      <w:r>
        <w:rPr>
          <w:sz w:val="24"/>
          <w:szCs w:val="24"/>
        </w:rPr>
        <w:t>) двигателей, про</w:t>
      </w:r>
      <w:r>
        <w:rPr>
          <w:sz w:val="24"/>
          <w:szCs w:val="24"/>
        </w:rPr>
        <w:t xml:space="preserve">изводимые на территории Российской Федерации рассчитан  каждому сельскому поселению. 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Доходная  часть</w:t>
      </w:r>
      <w:proofErr w:type="gramEnd"/>
      <w:r>
        <w:rPr>
          <w:sz w:val="24"/>
          <w:szCs w:val="24"/>
        </w:rPr>
        <w:t xml:space="preserve"> бюджета рассчитана с учетом максимально возможных поступлений доходов в   бюджет  Новониколаевского сельсовета.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   </w:t>
      </w:r>
      <w:proofErr w:type="gramStart"/>
      <w:r>
        <w:rPr>
          <w:sz w:val="24"/>
          <w:szCs w:val="24"/>
        </w:rPr>
        <w:t>бюджета  прогнозируются</w:t>
      </w:r>
      <w:proofErr w:type="gramEnd"/>
      <w:r>
        <w:rPr>
          <w:sz w:val="24"/>
          <w:szCs w:val="24"/>
        </w:rPr>
        <w:t xml:space="preserve"> в объеме: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2025 год –15 603 570,00 рублей; 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2026 год –12 738 757,00 рублей;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2027 год –12 516 057,00 рублей.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разрезе администраторов доходов доходы   бюджета Новониколаевского </w:t>
      </w:r>
      <w:proofErr w:type="gramStart"/>
      <w:r>
        <w:rPr>
          <w:sz w:val="24"/>
          <w:szCs w:val="24"/>
        </w:rPr>
        <w:t>сельсовета  составляют</w:t>
      </w:r>
      <w:proofErr w:type="gramEnd"/>
      <w:r>
        <w:rPr>
          <w:sz w:val="24"/>
          <w:szCs w:val="24"/>
        </w:rPr>
        <w:t>:</w:t>
      </w:r>
    </w:p>
    <w:p w:rsidR="00EC22F2" w:rsidRDefault="006D0E16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рублей</w:t>
      </w:r>
    </w:p>
    <w:tbl>
      <w:tblPr>
        <w:tblW w:w="9571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781"/>
        <w:gridCol w:w="3079"/>
        <w:gridCol w:w="1903"/>
        <w:gridCol w:w="1905"/>
        <w:gridCol w:w="1903"/>
      </w:tblGrid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 п/п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администратора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1 587 720,00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1 673 880,00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1 757 100,00</w:t>
            </w:r>
          </w:p>
        </w:tc>
      </w:tr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Новониколаевского сельсовета Иланского района Красноярского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14 015 850,00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11 064 877,00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10 758 957,00</w:t>
            </w:r>
          </w:p>
        </w:tc>
      </w:tr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по администраторам доходов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15 603 570,00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12 738 757,00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12 516 057,00</w:t>
            </w:r>
          </w:p>
        </w:tc>
      </w:tr>
    </w:tbl>
    <w:p w:rsidR="00EC22F2" w:rsidRDefault="00EC22F2">
      <w:pPr>
        <w:ind w:firstLine="720"/>
        <w:jc w:val="both"/>
        <w:rPr>
          <w:b/>
          <w:sz w:val="24"/>
          <w:szCs w:val="24"/>
        </w:rPr>
      </w:pP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>Увеличение доходной части планируется на 2025 год по следующим доходам:</w:t>
      </w:r>
    </w:p>
    <w:p w:rsidR="00EC22F2" w:rsidRDefault="00EC22F2">
      <w:pPr>
        <w:rPr>
          <w:sz w:val="24"/>
          <w:szCs w:val="24"/>
        </w:rPr>
      </w:pPr>
    </w:p>
    <w:tbl>
      <w:tblPr>
        <w:tblW w:w="9889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672"/>
        <w:gridCol w:w="3349"/>
        <w:gridCol w:w="1492"/>
        <w:gridCol w:w="1504"/>
        <w:gridCol w:w="1499"/>
        <w:gridCol w:w="1373"/>
      </w:tblGrid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 2024 года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 2025 года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отклонения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Темп роста,%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652 800,00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718 220,00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+65 420,00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+10,02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171 000,00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222 000,00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+51 000,00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+29,82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71 000,00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+15 000,00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+26,79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Госпошлина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C22F2">
        <w:trPr>
          <w:trHeight w:val="64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-17 100,00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товары (работы, услуги), реализуемые на территории  Российской федерации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530 000,00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576 500,00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+46 500,00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+8,77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</w:t>
            </w:r>
            <w:r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C22F2">
        <w:trPr>
          <w:trHeight w:val="176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1 440 400,00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1 601 220,00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+160 820,00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+11,17</w:t>
            </w:r>
          </w:p>
        </w:tc>
      </w:tr>
    </w:tbl>
    <w:p w:rsidR="00EC22F2" w:rsidRDefault="00EC22F2">
      <w:pPr>
        <w:rPr>
          <w:sz w:val="24"/>
          <w:szCs w:val="24"/>
        </w:rPr>
      </w:pPr>
    </w:p>
    <w:p w:rsidR="00EC22F2" w:rsidRDefault="00EC22F2">
      <w:pPr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Налог на доходы физических лиц.</w:t>
      </w:r>
    </w:p>
    <w:p w:rsidR="00EC22F2" w:rsidRDefault="00EC22F2">
      <w:pPr>
        <w:jc w:val="both"/>
        <w:rPr>
          <w:b/>
          <w:bCs/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Налог на доходы физических лиц -  основной источник собственных доходов   бюджета </w:t>
      </w:r>
      <w:proofErr w:type="spellStart"/>
      <w:r>
        <w:rPr>
          <w:sz w:val="24"/>
          <w:szCs w:val="24"/>
        </w:rPr>
        <w:t>Новониколаевскогосельсовета</w:t>
      </w:r>
      <w:proofErr w:type="spellEnd"/>
      <w:r>
        <w:rPr>
          <w:sz w:val="24"/>
          <w:szCs w:val="24"/>
        </w:rPr>
        <w:t xml:space="preserve">, зачисляется в   </w:t>
      </w:r>
      <w:r>
        <w:rPr>
          <w:sz w:val="24"/>
          <w:szCs w:val="24"/>
        </w:rPr>
        <w:t xml:space="preserve">бюджет по нормативу, в размере 2%. Прогноз доходов разработан на основании анализа сложившейся ситуации в экономике поселения и учитывает дальнейшее развитие предприятий поселения, наращивание ими объемов производства, реализацию инвестиционных проектов и </w:t>
      </w:r>
      <w:r>
        <w:rPr>
          <w:sz w:val="24"/>
          <w:szCs w:val="24"/>
        </w:rPr>
        <w:t>создание новых рабочих мест, рост заработной платы. Расчет суммы налога на доходы физических лиц произведен в соответствии с действующим налоговым и бюджетным законодательствами.</w:t>
      </w:r>
    </w:p>
    <w:p w:rsidR="00EC22F2" w:rsidRDefault="006D0E16">
      <w:pPr>
        <w:jc w:val="both"/>
        <w:rPr>
          <w:b/>
          <w:bCs/>
          <w:sz w:val="24"/>
          <w:szCs w:val="24"/>
        </w:rPr>
      </w:pPr>
      <w:proofErr w:type="gramStart"/>
      <w:r>
        <w:rPr>
          <w:sz w:val="24"/>
          <w:szCs w:val="24"/>
        </w:rPr>
        <w:t>Расчет  суммы</w:t>
      </w:r>
      <w:proofErr w:type="gramEnd"/>
      <w:r>
        <w:rPr>
          <w:sz w:val="24"/>
          <w:szCs w:val="24"/>
        </w:rPr>
        <w:t xml:space="preserve"> поступления налога произведен на основании данных о фактическом</w:t>
      </w:r>
      <w:r>
        <w:rPr>
          <w:sz w:val="24"/>
          <w:szCs w:val="24"/>
        </w:rPr>
        <w:t xml:space="preserve"> поступлении налога в   бюджет в 2023 году 584 519,19 рублей, оценке исполнения за 2024 год 652 800,00 рублей. По расчетам </w:t>
      </w:r>
      <w:proofErr w:type="gramStart"/>
      <w:r>
        <w:rPr>
          <w:sz w:val="24"/>
          <w:szCs w:val="24"/>
        </w:rPr>
        <w:t>прогноза  поступления</w:t>
      </w:r>
      <w:proofErr w:type="gramEnd"/>
      <w:r>
        <w:rPr>
          <w:sz w:val="24"/>
          <w:szCs w:val="24"/>
        </w:rPr>
        <w:t xml:space="preserve"> налога на доходы физических лиц учитывались  доходы  населения, подлежащих налогообложению. Сумма исчисленного </w:t>
      </w:r>
      <w:r>
        <w:rPr>
          <w:sz w:val="24"/>
          <w:szCs w:val="24"/>
        </w:rPr>
        <w:t>налога, подлежащего зачислению в бюджет сельсовета в 2025 году составляет 718 220,00 рублей, в 2026 году 769 480,00 рублей, в 2027 году 821 400,00 рублей.</w:t>
      </w: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ind w:firstLine="18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Государственная пошлина.</w:t>
      </w:r>
    </w:p>
    <w:p w:rsidR="00EC22F2" w:rsidRDefault="00EC22F2">
      <w:pPr>
        <w:ind w:firstLine="189"/>
        <w:jc w:val="both"/>
        <w:rPr>
          <w:b/>
          <w:bCs/>
          <w:sz w:val="24"/>
          <w:szCs w:val="24"/>
        </w:rPr>
      </w:pPr>
    </w:p>
    <w:p w:rsidR="00EC22F2" w:rsidRDefault="006D0E16">
      <w:pPr>
        <w:ind w:left="57" w:firstLine="189"/>
        <w:jc w:val="both"/>
        <w:rPr>
          <w:sz w:val="24"/>
          <w:szCs w:val="24"/>
        </w:rPr>
      </w:pPr>
      <w:r>
        <w:rPr>
          <w:sz w:val="24"/>
          <w:szCs w:val="24"/>
        </w:rPr>
        <w:t>Расчет поступления государственной пошлины в бюджет на 2025-2027</w:t>
      </w:r>
      <w:r>
        <w:rPr>
          <w:sz w:val="24"/>
          <w:szCs w:val="24"/>
        </w:rPr>
        <w:t xml:space="preserve"> годы произведен по данным администратора дохода, сформированные 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</w:t>
      </w:r>
      <w:r>
        <w:rPr>
          <w:sz w:val="24"/>
          <w:szCs w:val="24"/>
        </w:rPr>
        <w:t xml:space="preserve">ственной </w:t>
      </w:r>
      <w:proofErr w:type="spellStart"/>
      <w:proofErr w:type="gramStart"/>
      <w:r>
        <w:rPr>
          <w:sz w:val="24"/>
          <w:szCs w:val="24"/>
        </w:rPr>
        <w:t>пошлины.указанного</w:t>
      </w:r>
      <w:proofErr w:type="spellEnd"/>
      <w:proofErr w:type="gramEnd"/>
      <w:r>
        <w:rPr>
          <w:sz w:val="24"/>
          <w:szCs w:val="24"/>
        </w:rPr>
        <w:t xml:space="preserve"> источника доходов на основе фактического поступления за 2023 го</w:t>
      </w:r>
      <w:r>
        <w:rPr>
          <w:b/>
          <w:sz w:val="24"/>
          <w:szCs w:val="24"/>
        </w:rPr>
        <w:t>д</w:t>
      </w:r>
      <w:r>
        <w:rPr>
          <w:sz w:val="24"/>
          <w:szCs w:val="24"/>
        </w:rPr>
        <w:t>, оценке исполнения за 2024 год.</w:t>
      </w:r>
    </w:p>
    <w:p w:rsidR="00EC22F2" w:rsidRDefault="006D0E16">
      <w:pPr>
        <w:ind w:firstLine="1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Прогнозируемая </w:t>
      </w:r>
      <w:proofErr w:type="gramStart"/>
      <w:r>
        <w:rPr>
          <w:sz w:val="24"/>
          <w:szCs w:val="24"/>
        </w:rPr>
        <w:t>сумма  поступления</w:t>
      </w:r>
      <w:proofErr w:type="gramEnd"/>
      <w:r>
        <w:rPr>
          <w:sz w:val="24"/>
          <w:szCs w:val="24"/>
        </w:rPr>
        <w:t xml:space="preserve"> доходов от данного источника в 2025 году оценивается в размере 500,00 рублей, в 2026 году 500,00 </w:t>
      </w:r>
      <w:r>
        <w:rPr>
          <w:sz w:val="24"/>
          <w:szCs w:val="24"/>
        </w:rPr>
        <w:t>рублей, в 2027 году 500,00 рублей.</w:t>
      </w:r>
    </w:p>
    <w:p w:rsidR="00EC22F2" w:rsidRDefault="00EC22F2">
      <w:pPr>
        <w:ind w:firstLine="189"/>
        <w:jc w:val="both"/>
        <w:rPr>
          <w:sz w:val="24"/>
          <w:szCs w:val="24"/>
        </w:rPr>
      </w:pP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Налог на имущество физических лиц</w:t>
      </w:r>
    </w:p>
    <w:p w:rsidR="00EC22F2" w:rsidRDefault="00EC22F2">
      <w:pPr>
        <w:rPr>
          <w:sz w:val="24"/>
          <w:szCs w:val="24"/>
        </w:rPr>
      </w:pP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 xml:space="preserve">Расчет налога на имущество физических лиц на 2023-2025 годы </w:t>
      </w:r>
      <w:proofErr w:type="gramStart"/>
      <w:r>
        <w:rPr>
          <w:sz w:val="24"/>
          <w:szCs w:val="24"/>
        </w:rPr>
        <w:t>произведен  на</w:t>
      </w:r>
      <w:proofErr w:type="gramEnd"/>
      <w:r>
        <w:rPr>
          <w:sz w:val="24"/>
          <w:szCs w:val="24"/>
        </w:rPr>
        <w:t xml:space="preserve"> основании отчетных данных УФНС по краю по форме  5-МН «Отчет   налоговой базе и структуре начислений по </w:t>
      </w:r>
      <w:r>
        <w:rPr>
          <w:sz w:val="24"/>
          <w:szCs w:val="24"/>
        </w:rPr>
        <w:t xml:space="preserve">местным налогам» за 2023 год о суммах налога, подлежащих уплате в бюджет, расчетного уровня собираемости. Прогнозируемая сумма поступления доходов от данного </w:t>
      </w:r>
      <w:proofErr w:type="gramStart"/>
      <w:r>
        <w:rPr>
          <w:sz w:val="24"/>
          <w:szCs w:val="24"/>
        </w:rPr>
        <w:t>источника  оценивается</w:t>
      </w:r>
      <w:proofErr w:type="gramEnd"/>
      <w:r>
        <w:rPr>
          <w:sz w:val="24"/>
          <w:szCs w:val="24"/>
        </w:rPr>
        <w:t xml:space="preserve"> в 2025 году  в размере 71 000,00 рублей; в 2026 году –72 000,00 рублей; в 2</w:t>
      </w:r>
      <w:r>
        <w:rPr>
          <w:sz w:val="24"/>
          <w:szCs w:val="24"/>
        </w:rPr>
        <w:t>027 году –74 000,00рублей.</w:t>
      </w:r>
    </w:p>
    <w:p w:rsidR="00EC22F2" w:rsidRDefault="00EC22F2">
      <w:pPr>
        <w:rPr>
          <w:color w:val="FF0000"/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Земельный налог</w:t>
      </w:r>
    </w:p>
    <w:p w:rsidR="00EC22F2" w:rsidRDefault="00EC22F2">
      <w:pPr>
        <w:rPr>
          <w:b/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основу расчета земельного налога приняты следующие исходные данные: 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- отчетные данные УФНС по краю по форме 5-МН «Отчет   налоговой базе и структуре начислений по местным налогам» за 2021 год;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данные об оце</w:t>
      </w:r>
      <w:r>
        <w:rPr>
          <w:sz w:val="24"/>
          <w:szCs w:val="24"/>
        </w:rPr>
        <w:t>нке поступлений земельного налога с организаций на 2024 год.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прогноза поступления земельного налога с организаций произведен исходя из информации о фактически поступивших суммах налога за отчетные периоды 2023 года с учетом погашения нед</w:t>
      </w:r>
      <w:r>
        <w:rPr>
          <w:sz w:val="24"/>
          <w:szCs w:val="24"/>
        </w:rPr>
        <w:t xml:space="preserve">оимки размере 5%. При расчете земельного налога учтены данные Межрайонной ИФНС России № 8 по Красноярскому краю о налогооблагаемой базе и структуре начислений земельного налога. Прогноз поступлений земельного налога оценивается в 2025 году в </w:t>
      </w:r>
      <w:proofErr w:type="gramStart"/>
      <w:r>
        <w:rPr>
          <w:sz w:val="24"/>
          <w:szCs w:val="24"/>
        </w:rPr>
        <w:t>размере  222</w:t>
      </w:r>
      <w:proofErr w:type="gramEnd"/>
      <w:r>
        <w:rPr>
          <w:sz w:val="24"/>
          <w:szCs w:val="24"/>
        </w:rPr>
        <w:t xml:space="preserve"> 0</w:t>
      </w:r>
      <w:r>
        <w:rPr>
          <w:sz w:val="24"/>
          <w:szCs w:val="24"/>
        </w:rPr>
        <w:t>00,00 рублей; в 2026 году – 226 000,00 рублей; в 2027 году- 231 000,00 рублей.</w:t>
      </w: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Акцизы по подакцизным товарам (продукции),</w:t>
      </w: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производимым на территории Российской Федерации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Министерством Финансов Красноярского </w:t>
      </w:r>
      <w:proofErr w:type="gramStart"/>
      <w:r>
        <w:rPr>
          <w:sz w:val="24"/>
          <w:szCs w:val="24"/>
        </w:rPr>
        <w:t>края  Иланскому</w:t>
      </w:r>
      <w:proofErr w:type="gramEnd"/>
      <w:r>
        <w:rPr>
          <w:sz w:val="24"/>
          <w:szCs w:val="24"/>
        </w:rPr>
        <w:t xml:space="preserve"> району рассчитан дифференцирован</w:t>
      </w:r>
      <w:r>
        <w:rPr>
          <w:sz w:val="24"/>
          <w:szCs w:val="24"/>
        </w:rPr>
        <w:t>ный норматив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4"/>
          <w:szCs w:val="24"/>
        </w:rPr>
        <w:t>инжекторных</w:t>
      </w:r>
      <w:proofErr w:type="spellEnd"/>
      <w:r>
        <w:rPr>
          <w:sz w:val="24"/>
          <w:szCs w:val="24"/>
        </w:rPr>
        <w:t>) двигателей, производимые на территории Российской Федерации в   бюджет сельсовета в размере 0,0227 процента.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Прогнозируемый доход в 2025 году составляет 576 500,00 рублей; в 2065 году-    606 400,00 рублей; в 2027 году – 630 700,00 рублей.</w:t>
      </w: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Безвозмездные поступления</w:t>
      </w:r>
    </w:p>
    <w:p w:rsidR="00EC22F2" w:rsidRDefault="00EC22F2">
      <w:pPr>
        <w:jc w:val="center"/>
        <w:rPr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Сумма безвозмездных поступлений прогнозируется </w:t>
      </w:r>
      <w:proofErr w:type="gramStart"/>
      <w:r>
        <w:rPr>
          <w:sz w:val="24"/>
          <w:szCs w:val="24"/>
        </w:rPr>
        <w:t>в  2025</w:t>
      </w:r>
      <w:proofErr w:type="gramEnd"/>
      <w:r>
        <w:rPr>
          <w:sz w:val="24"/>
          <w:szCs w:val="24"/>
        </w:rPr>
        <w:t xml:space="preserve"> году размере 14 002 350,00 рублей, в 2026 </w:t>
      </w:r>
      <w:r>
        <w:rPr>
          <w:sz w:val="24"/>
          <w:szCs w:val="24"/>
        </w:rPr>
        <w:t>году 11 051 377,00 рублей, в 2027 году в сумме 10 745 457,00 рублей.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Безвозмездные трансферты в 2024 году составят 100% от общей суммы доходов.   </w:t>
      </w:r>
    </w:p>
    <w:p w:rsidR="00EC22F2" w:rsidRDefault="00EC22F2">
      <w:pPr>
        <w:rPr>
          <w:sz w:val="24"/>
          <w:szCs w:val="24"/>
        </w:rPr>
      </w:pPr>
    </w:p>
    <w:p w:rsidR="00EC22F2" w:rsidRDefault="00EC22F2">
      <w:pPr>
        <w:ind w:firstLine="720"/>
        <w:jc w:val="both"/>
        <w:rPr>
          <w:color w:val="FF0000"/>
          <w:sz w:val="24"/>
          <w:szCs w:val="24"/>
        </w:rPr>
      </w:pPr>
    </w:p>
    <w:p w:rsidR="00EC22F2" w:rsidRDefault="006D0E16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РАСХОДЫ БЮДЖЕТА СЕЛЬСОВЕТА</w:t>
      </w:r>
    </w:p>
    <w:p w:rsidR="00EC22F2" w:rsidRDefault="006D0E16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2024 год и плановый период 2025-2026 годов</w:t>
      </w:r>
    </w:p>
    <w:p w:rsidR="00EC22F2" w:rsidRDefault="00EC22F2">
      <w:pPr>
        <w:ind w:firstLine="720"/>
        <w:jc w:val="center"/>
        <w:rPr>
          <w:b/>
          <w:sz w:val="24"/>
          <w:szCs w:val="24"/>
        </w:rPr>
      </w:pPr>
    </w:p>
    <w:p w:rsidR="00EC22F2" w:rsidRDefault="006D0E16">
      <w:pPr>
        <w:spacing w:before="120"/>
        <w:ind w:firstLine="7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Планирование бюджетных </w:t>
      </w:r>
      <w:r>
        <w:rPr>
          <w:sz w:val="24"/>
          <w:szCs w:val="24"/>
        </w:rPr>
        <w:t>ассигнований на 2025 год и на плановый период 2026 и 2027 годов осуществляется на основании Бюджетного кодекса Российской Федерации (далее - Бюджетный кодекс), Федеральным законом от 06.10.2003 N 131-ФЗ "Об общих принципах организации местного самоуправлен</w:t>
      </w:r>
      <w:r>
        <w:rPr>
          <w:sz w:val="24"/>
          <w:szCs w:val="24"/>
        </w:rPr>
        <w:t xml:space="preserve">ия в Российской Федерации", Уставом Новониколаевского сельсовета Иланского района Красноярского </w:t>
      </w:r>
      <w:proofErr w:type="spellStart"/>
      <w:r>
        <w:rPr>
          <w:sz w:val="24"/>
          <w:szCs w:val="24"/>
        </w:rPr>
        <w:t>края,Положением</w:t>
      </w:r>
      <w:proofErr w:type="spellEnd"/>
      <w:r>
        <w:rPr>
          <w:sz w:val="24"/>
          <w:szCs w:val="24"/>
        </w:rPr>
        <w:t xml:space="preserve"> «О бюджетном процессе  в Новониколаевском сельсовете Иланском районе Красноярского края», утвержденного Решением сельского Совета депутатов от 2</w:t>
      </w:r>
      <w:r>
        <w:rPr>
          <w:sz w:val="24"/>
          <w:szCs w:val="24"/>
        </w:rPr>
        <w:t xml:space="preserve">6.03.2020 года № 48-109р в </w:t>
      </w:r>
      <w:proofErr w:type="spellStart"/>
      <w:r>
        <w:rPr>
          <w:sz w:val="24"/>
          <w:szCs w:val="24"/>
        </w:rPr>
        <w:t>ред.решения</w:t>
      </w:r>
      <w:proofErr w:type="spellEnd"/>
      <w:r>
        <w:rPr>
          <w:sz w:val="24"/>
          <w:szCs w:val="24"/>
        </w:rPr>
        <w:t xml:space="preserve"> сессии сельского Совета от 03.06.2022 года № 24-57р):</w:t>
      </w:r>
    </w:p>
    <w:p w:rsidR="00EC22F2" w:rsidRDefault="006D0E1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расходы на оплату труда работников муниципальных учреждений и органов местной власти предусмотрены с учетом увеличения МРОТ;</w:t>
      </w:r>
    </w:p>
    <w:p w:rsidR="00EC22F2" w:rsidRDefault="006D0E1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начисления на выплаты по оплате </w:t>
      </w:r>
      <w:r>
        <w:rPr>
          <w:rFonts w:ascii="Times New Roman" w:hAnsi="Times New Roman" w:cs="Times New Roman"/>
          <w:sz w:val="24"/>
          <w:szCs w:val="24"/>
        </w:rPr>
        <w:t>труда с учетом действующего законодательства Российской Федерации учтены в размере 30,2%;</w:t>
      </w:r>
    </w:p>
    <w:p w:rsidR="00EC22F2" w:rsidRDefault="006D0E1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расходы на оплату коммунальных услуг предусмотрены с индексацией;</w:t>
      </w:r>
    </w:p>
    <w:p w:rsidR="00EC22F2" w:rsidRDefault="00EC22F2">
      <w:pPr>
        <w:pStyle w:val="a4"/>
        <w:spacing w:line="264" w:lineRule="auto"/>
        <w:ind w:firstLine="0"/>
        <w:rPr>
          <w:sz w:val="24"/>
          <w:szCs w:val="24"/>
        </w:rPr>
      </w:pPr>
    </w:p>
    <w:p w:rsidR="00EC22F2" w:rsidRDefault="00EC22F2">
      <w:pPr>
        <w:pStyle w:val="a4"/>
        <w:spacing w:line="264" w:lineRule="auto"/>
        <w:rPr>
          <w:sz w:val="24"/>
          <w:szCs w:val="24"/>
        </w:rPr>
      </w:pPr>
    </w:p>
    <w:p w:rsidR="00EC22F2" w:rsidRDefault="006D0E16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bookmarkStart w:id="31" w:name="_Toc369530802"/>
      <w:r>
        <w:rPr>
          <w:rFonts w:ascii="Times New Roman" w:hAnsi="Times New Roman" w:cs="Times New Roman"/>
          <w:sz w:val="24"/>
          <w:szCs w:val="24"/>
        </w:rPr>
        <w:t xml:space="preserve">Муниципальные программы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Новониколаевскогосельсовета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Иланского района на 2025 год </w:t>
      </w:r>
      <w:r>
        <w:rPr>
          <w:rFonts w:ascii="Times New Roman" w:hAnsi="Times New Roman" w:cs="Times New Roman"/>
          <w:sz w:val="24"/>
          <w:szCs w:val="24"/>
        </w:rPr>
        <w:t>и плановый период до 2027 года</w:t>
      </w:r>
    </w:p>
    <w:p w:rsidR="00EC22F2" w:rsidRDefault="00EC22F2"/>
    <w:p w:rsidR="00EC22F2" w:rsidRDefault="00EC22F2"/>
    <w:p w:rsidR="00EC22F2" w:rsidRDefault="006D0E16">
      <w:pPr>
        <w:jc w:val="center"/>
      </w:pPr>
      <w:r>
        <w:t>1.</w:t>
      </w:r>
      <w:r>
        <w:rPr>
          <w:b/>
          <w:sz w:val="24"/>
          <w:szCs w:val="24"/>
        </w:rPr>
        <w:t xml:space="preserve">Благоустройство </w:t>
      </w:r>
      <w:proofErr w:type="gramStart"/>
      <w:r>
        <w:rPr>
          <w:b/>
          <w:sz w:val="24"/>
          <w:szCs w:val="24"/>
        </w:rPr>
        <w:t>территории  Новониколаевского</w:t>
      </w:r>
      <w:proofErr w:type="gramEnd"/>
      <w:r>
        <w:rPr>
          <w:b/>
          <w:sz w:val="24"/>
          <w:szCs w:val="24"/>
        </w:rPr>
        <w:t xml:space="preserve"> сельсовета</w:t>
      </w:r>
      <w:bookmarkEnd w:id="31"/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 xml:space="preserve">На реализацию муниципальной программы Новониколаевского сельсовета «Благоустройство территории Новониколаевского сельсовета» (далее – Программа) на 2025– 2027 годы </w:t>
      </w:r>
      <w:r>
        <w:rPr>
          <w:sz w:val="24"/>
          <w:szCs w:val="24"/>
        </w:rPr>
        <w:t>в целом предусмотрены расходы в сумме 14 190 337,76 рублей, из них средства местного бюджета –14 157 337,76 рублей; средства краевого бюджета –               33 0000,00рублей:</w:t>
      </w:r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том числе по годам:</w:t>
      </w:r>
    </w:p>
    <w:p w:rsidR="00EC22F2" w:rsidRDefault="006D0E16">
      <w:pPr>
        <w:spacing w:before="120"/>
        <w:ind w:left="741"/>
        <w:jc w:val="both"/>
        <w:rPr>
          <w:sz w:val="24"/>
          <w:szCs w:val="24"/>
        </w:rPr>
      </w:pPr>
      <w:r>
        <w:rPr>
          <w:sz w:val="24"/>
          <w:szCs w:val="24"/>
        </w:rPr>
        <w:t>в 2025 году – 6 461 794,</w:t>
      </w:r>
      <w:proofErr w:type="gramStart"/>
      <w:r>
        <w:rPr>
          <w:sz w:val="24"/>
          <w:szCs w:val="24"/>
        </w:rPr>
        <w:t>00  рублей</w:t>
      </w:r>
      <w:proofErr w:type="gramEnd"/>
      <w:r>
        <w:rPr>
          <w:sz w:val="24"/>
          <w:szCs w:val="24"/>
        </w:rPr>
        <w:t>: из них средства местно</w:t>
      </w:r>
      <w:r>
        <w:rPr>
          <w:sz w:val="24"/>
          <w:szCs w:val="24"/>
        </w:rPr>
        <w:t xml:space="preserve">го бюджета –                    6 450 794,00 рублей; средства краевого бюджета – 11 000,00 рублей, </w:t>
      </w:r>
    </w:p>
    <w:p w:rsidR="00EC22F2" w:rsidRDefault="006D0E16">
      <w:pPr>
        <w:spacing w:before="120"/>
        <w:ind w:left="7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2026 году –3 980 015,34 рублей: из них средства местного бюджета –                     3 969 015,34рублей; средства краевого бюджета – 11 000,00 рублей,  </w:t>
      </w:r>
    </w:p>
    <w:p w:rsidR="00EC22F2" w:rsidRDefault="006D0E16">
      <w:pPr>
        <w:spacing w:before="120"/>
        <w:ind w:left="741"/>
        <w:jc w:val="both"/>
        <w:rPr>
          <w:sz w:val="24"/>
          <w:szCs w:val="24"/>
        </w:rPr>
      </w:pPr>
      <w:r>
        <w:rPr>
          <w:sz w:val="24"/>
          <w:szCs w:val="24"/>
        </w:rPr>
        <w:t>в 2027 году – 3 748 528,42 рублей: из них средства местного бюджета –                    3 737 528,42 рублей; средства краевого бюджета – 11 000,00 рублей.</w:t>
      </w:r>
    </w:p>
    <w:p w:rsidR="00EC22F2" w:rsidRDefault="00EC22F2">
      <w:pPr>
        <w:spacing w:before="120"/>
        <w:ind w:left="741"/>
        <w:jc w:val="both"/>
        <w:rPr>
          <w:color w:val="FF0000"/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Цель Программы</w:t>
      </w:r>
      <w:r>
        <w:rPr>
          <w:sz w:val="24"/>
          <w:szCs w:val="24"/>
        </w:rPr>
        <w:t>:</w:t>
      </w:r>
    </w:p>
    <w:p w:rsidR="00EC22F2" w:rsidRDefault="00EC22F2">
      <w:pPr>
        <w:jc w:val="both"/>
        <w:rPr>
          <w:sz w:val="24"/>
          <w:szCs w:val="24"/>
        </w:rPr>
      </w:pPr>
    </w:p>
    <w:p w:rsidR="00EC22F2" w:rsidRDefault="006D0E1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Комплексное решение проблем благоустройства по улучшению эстетического вида терр</w:t>
      </w:r>
      <w:r>
        <w:rPr>
          <w:rFonts w:ascii="Times New Roman CYR" w:hAnsi="Times New Roman CYR" w:cs="Times New Roman CYR"/>
          <w:sz w:val="24"/>
          <w:szCs w:val="24"/>
        </w:rPr>
        <w:t xml:space="preserve">итории </w:t>
      </w:r>
      <w:r>
        <w:rPr>
          <w:sz w:val="24"/>
          <w:szCs w:val="24"/>
        </w:rPr>
        <w:t>Новониколаевского</w:t>
      </w:r>
      <w:r>
        <w:rPr>
          <w:rFonts w:ascii="Times New Roman CYR" w:hAnsi="Times New Roman CYR" w:cs="Times New Roman CYR"/>
          <w:sz w:val="24"/>
          <w:szCs w:val="24"/>
        </w:rPr>
        <w:t xml:space="preserve"> сельсовета, повышению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создание комфортной среды проживания.</w:t>
      </w:r>
    </w:p>
    <w:p w:rsidR="00EC22F2" w:rsidRDefault="006D0E16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Задач</w:t>
      </w:r>
      <w:r>
        <w:rPr>
          <w:i/>
          <w:sz w:val="24"/>
          <w:szCs w:val="24"/>
        </w:rPr>
        <w:t>и Программы</w:t>
      </w:r>
      <w:r>
        <w:rPr>
          <w:sz w:val="24"/>
          <w:szCs w:val="24"/>
        </w:rPr>
        <w:t>:</w:t>
      </w:r>
    </w:p>
    <w:p w:rsidR="00EC22F2" w:rsidRDefault="006D0E1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color w:val="000000"/>
          <w:sz w:val="24"/>
          <w:szCs w:val="24"/>
        </w:rPr>
        <w:t>повышение уровня внешнего благоустройства и санитарного содержания территории Новониколаевского сельсовета; создание необходимых условий;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.</w:t>
      </w:r>
      <w:r>
        <w:rPr>
          <w:sz w:val="24"/>
          <w:szCs w:val="24"/>
        </w:rPr>
        <w:t xml:space="preserve">2) </w:t>
      </w:r>
      <w:r>
        <w:rPr>
          <w:color w:val="000000"/>
          <w:sz w:val="24"/>
          <w:szCs w:val="24"/>
        </w:rPr>
        <w:t xml:space="preserve">развитие и поддержка инициатив жителей населенных пунктов по благоустройству, санитарной очистке </w:t>
      </w:r>
      <w:r>
        <w:rPr>
          <w:color w:val="000000"/>
          <w:sz w:val="24"/>
          <w:szCs w:val="24"/>
        </w:rPr>
        <w:t xml:space="preserve">придомовых территорий для </w:t>
      </w:r>
      <w:proofErr w:type="gramStart"/>
      <w:r>
        <w:rPr>
          <w:color w:val="000000"/>
          <w:sz w:val="24"/>
          <w:szCs w:val="24"/>
        </w:rPr>
        <w:t>обеспечения  пожарной</w:t>
      </w:r>
      <w:proofErr w:type="gramEnd"/>
      <w:r>
        <w:rPr>
          <w:color w:val="000000"/>
          <w:sz w:val="24"/>
          <w:szCs w:val="24"/>
        </w:rPr>
        <w:t xml:space="preserve"> безопасности, защиты жизни и здоровья граждан;</w:t>
      </w:r>
    </w:p>
    <w:p w:rsidR="00EC22F2" w:rsidRDefault="006D0E1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color w:val="000000"/>
          <w:sz w:val="24"/>
          <w:szCs w:val="24"/>
        </w:rPr>
        <w:t xml:space="preserve">оздоровление санитарной экологической обстановки на территории сельсовета, ликвидация свалок бытового мусора; </w:t>
      </w:r>
    </w:p>
    <w:p w:rsidR="00EC22F2" w:rsidRDefault="006D0E16">
      <w:pPr>
        <w:jc w:val="both"/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4) </w:t>
      </w:r>
      <w:r>
        <w:rPr>
          <w:color w:val="000000"/>
          <w:sz w:val="24"/>
          <w:szCs w:val="24"/>
        </w:rPr>
        <w:t>улучшение транспортно- эксплуатационного сос</w:t>
      </w:r>
      <w:r>
        <w:rPr>
          <w:color w:val="000000"/>
          <w:sz w:val="24"/>
          <w:szCs w:val="24"/>
        </w:rPr>
        <w:t>тояния дорог для обеспечения безопасности дорожного движения;</w:t>
      </w:r>
    </w:p>
    <w:p w:rsidR="00EC22F2" w:rsidRDefault="006D0E1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5)  </w:t>
      </w:r>
      <w:r>
        <w:rPr>
          <w:sz w:val="24"/>
          <w:szCs w:val="24"/>
        </w:rPr>
        <w:t>обеспечение противопожарной защиты населения и учреждений;</w:t>
      </w:r>
    </w:p>
    <w:p w:rsidR="00EC22F2" w:rsidRDefault="006D0E16">
      <w:pPr>
        <w:pStyle w:val="ConsPlusNormal0"/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Ожидаемые результаты: </w:t>
      </w:r>
    </w:p>
    <w:p w:rsidR="00EC22F2" w:rsidRDefault="006D0E1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позволит;</w:t>
      </w:r>
    </w:p>
    <w:p w:rsidR="00EC22F2" w:rsidRDefault="006D0E1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Увеличить межремонтный срок службы автомобильных дорог;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3)</w:t>
      </w:r>
      <w:r>
        <w:rPr>
          <w:rFonts w:ascii="Times New Roman CYR" w:hAnsi="Times New Roman CYR" w:cs="Times New Roman CYR"/>
          <w:sz w:val="24"/>
          <w:szCs w:val="24"/>
        </w:rPr>
        <w:t>снизить уровень износа коммунальной инфраструктуры: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4)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общую протяженность освещенных частей улиц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5)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общую площадь благоустроенной территории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6)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уровень обеспеченности средствами и источниками противопожарной безопасности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7)</w:t>
      </w:r>
      <w:r>
        <w:rPr>
          <w:rFonts w:ascii="Times New Roman CYR" w:hAnsi="Times New Roman CYR" w:cs="Times New Roman CYR"/>
          <w:sz w:val="24"/>
          <w:szCs w:val="24"/>
        </w:rPr>
        <w:t>ув</w:t>
      </w:r>
      <w:r>
        <w:rPr>
          <w:rFonts w:ascii="Times New Roman CYR" w:hAnsi="Times New Roman CYR" w:cs="Times New Roman CYR"/>
          <w:sz w:val="24"/>
          <w:szCs w:val="24"/>
        </w:rPr>
        <w:t xml:space="preserve">еличить количество граждан, обладающих знаниями в области противопожарной безопасности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8)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количество граждан, обладающих знаниями о правилах поведения при возникновении ЧС и профилактике экстремизма и терроризма 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9)увеличить </w:t>
      </w:r>
      <w:proofErr w:type="spellStart"/>
      <w:r>
        <w:rPr>
          <w:sz w:val="24"/>
          <w:szCs w:val="24"/>
        </w:rPr>
        <w:t>количествоблагоустрое</w:t>
      </w:r>
      <w:r>
        <w:rPr>
          <w:sz w:val="24"/>
          <w:szCs w:val="24"/>
        </w:rPr>
        <w:t>нных</w:t>
      </w:r>
      <w:proofErr w:type="spellEnd"/>
      <w:r>
        <w:rPr>
          <w:sz w:val="24"/>
          <w:szCs w:val="24"/>
        </w:rPr>
        <w:t xml:space="preserve"> мест отдыха </w:t>
      </w:r>
      <w:proofErr w:type="spellStart"/>
      <w:r>
        <w:rPr>
          <w:sz w:val="24"/>
          <w:szCs w:val="24"/>
        </w:rPr>
        <w:t>внаселенных</w:t>
      </w:r>
      <w:proofErr w:type="spellEnd"/>
      <w:r>
        <w:rPr>
          <w:sz w:val="24"/>
          <w:szCs w:val="24"/>
        </w:rPr>
        <w:t xml:space="preserve"> пунктах сельсовета и увеличить количества усадеб образцового содержания;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10)уменьшить количество пожаров вокруг населенных пунктов.</w:t>
      </w:r>
    </w:p>
    <w:p w:rsidR="00EC22F2" w:rsidRDefault="00EC22F2">
      <w:pPr>
        <w:widowControl w:val="0"/>
        <w:shd w:val="clear" w:color="auto" w:fill="FFFFFF"/>
        <w:ind w:left="19" w:firstLine="832"/>
        <w:jc w:val="both"/>
        <w:rPr>
          <w:sz w:val="24"/>
          <w:szCs w:val="24"/>
        </w:rPr>
      </w:pPr>
    </w:p>
    <w:p w:rsidR="00EC22F2" w:rsidRDefault="00EC22F2">
      <w:pPr>
        <w:widowControl w:val="0"/>
        <w:ind w:firstLine="720"/>
        <w:jc w:val="both"/>
        <w:rPr>
          <w:sz w:val="24"/>
          <w:szCs w:val="24"/>
        </w:rPr>
      </w:pPr>
      <w:bookmarkStart w:id="32" w:name="_Toc369530822"/>
    </w:p>
    <w:p w:rsidR="00EC22F2" w:rsidRDefault="006D0E16">
      <w:pPr>
        <w:widowControl w:val="0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2. Непрограммные расходы</w:t>
      </w:r>
      <w:bookmarkEnd w:id="32"/>
    </w:p>
    <w:p w:rsidR="00EC22F2" w:rsidRDefault="006D0E1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33" w:name="_Toc337989440"/>
      <w:bookmarkStart w:id="34" w:name="_Toc369530823"/>
      <w:r>
        <w:rPr>
          <w:rFonts w:ascii="Times New Roman" w:hAnsi="Times New Roman" w:cs="Times New Roman"/>
          <w:sz w:val="24"/>
          <w:szCs w:val="24"/>
        </w:rPr>
        <w:t>Общегосударственные вопросы (раздел 01)</w:t>
      </w:r>
      <w:bookmarkEnd w:id="33"/>
      <w:bookmarkEnd w:id="34"/>
    </w:p>
    <w:p w:rsidR="00EC22F2" w:rsidRDefault="006D0E16">
      <w:pPr>
        <w:pStyle w:val="3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337989441"/>
      <w:bookmarkStart w:id="36" w:name="_Toc369530824"/>
      <w:r>
        <w:rPr>
          <w:rFonts w:ascii="Times New Roman" w:hAnsi="Times New Roman" w:cs="Times New Roman"/>
          <w:sz w:val="24"/>
          <w:szCs w:val="24"/>
        </w:rPr>
        <w:t>Функционирование высшего до</w:t>
      </w:r>
      <w:r>
        <w:rPr>
          <w:rFonts w:ascii="Times New Roman" w:hAnsi="Times New Roman" w:cs="Times New Roman"/>
          <w:sz w:val="24"/>
          <w:szCs w:val="24"/>
        </w:rPr>
        <w:t>лжностного лица субъекта Российской Федерации и муниципального образования (подраздел 02)</w:t>
      </w:r>
      <w:bookmarkEnd w:id="35"/>
      <w:bookmarkEnd w:id="36"/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главному распорядителю бюджетных средств </w:t>
      </w:r>
      <w:r>
        <w:rPr>
          <w:i/>
          <w:iCs/>
          <w:sz w:val="24"/>
          <w:szCs w:val="24"/>
        </w:rPr>
        <w:t xml:space="preserve">– Глава Новониколаевского сельсовета Иланского района– </w:t>
      </w:r>
      <w:r>
        <w:rPr>
          <w:sz w:val="24"/>
          <w:szCs w:val="24"/>
        </w:rPr>
        <w:t xml:space="preserve">предусматриваются средства на обеспечение деятельности Главы </w:t>
      </w:r>
      <w:proofErr w:type="spellStart"/>
      <w:r>
        <w:rPr>
          <w:sz w:val="24"/>
          <w:szCs w:val="24"/>
        </w:rPr>
        <w:t>сельсо</w:t>
      </w:r>
      <w:r>
        <w:rPr>
          <w:sz w:val="24"/>
          <w:szCs w:val="24"/>
        </w:rPr>
        <w:t>ветав</w:t>
      </w:r>
      <w:proofErr w:type="spellEnd"/>
      <w:r>
        <w:rPr>
          <w:sz w:val="24"/>
          <w:szCs w:val="24"/>
        </w:rPr>
        <w:t xml:space="preserve"> общей сумме 3 480 977,19 рублей, в том числе в 2025 году                      1 160 325,73 рублей и в плановом периоде 2026-2027 годов по 1 160 325,73 рублей.</w:t>
      </w:r>
    </w:p>
    <w:p w:rsidR="00EC22F2" w:rsidRDefault="00EC22F2">
      <w:pPr>
        <w:spacing w:before="120"/>
        <w:ind w:firstLine="720"/>
        <w:jc w:val="both"/>
        <w:rPr>
          <w:b/>
          <w:bCs/>
          <w:sz w:val="24"/>
          <w:szCs w:val="24"/>
        </w:rPr>
      </w:pPr>
    </w:p>
    <w:p w:rsidR="00EC22F2" w:rsidRDefault="006D0E16">
      <w:pPr>
        <w:pStyle w:val="3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_Toc337989443"/>
      <w:bookmarkStart w:id="38" w:name="_Toc369530826"/>
      <w:r>
        <w:rPr>
          <w:rFonts w:ascii="Times New Roman" w:hAnsi="Times New Roman" w:cs="Times New Roman"/>
          <w:sz w:val="24"/>
          <w:szCs w:val="24"/>
        </w:rPr>
        <w:t xml:space="preserve">Функционирование Правительства Российской Федерации, высших исполнительных органов </w:t>
      </w:r>
      <w:r>
        <w:rPr>
          <w:rFonts w:ascii="Times New Roman" w:hAnsi="Times New Roman" w:cs="Times New Roman"/>
          <w:sz w:val="24"/>
          <w:szCs w:val="24"/>
        </w:rPr>
        <w:t>государственной власти субъектов Российской Федерации, местных администраций (подраздел 04)</w:t>
      </w:r>
      <w:bookmarkEnd w:id="37"/>
      <w:bookmarkEnd w:id="38"/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главному распорядителю бюджетных средств </w:t>
      </w:r>
      <w:r>
        <w:rPr>
          <w:i/>
          <w:iCs/>
          <w:sz w:val="24"/>
          <w:szCs w:val="24"/>
        </w:rPr>
        <w:t xml:space="preserve">–Администрация Новониколаевского сельсовета Иланского района Красноярского края – </w:t>
      </w:r>
      <w:r>
        <w:rPr>
          <w:sz w:val="24"/>
          <w:szCs w:val="24"/>
        </w:rPr>
        <w:t>предусматриваются расходы на обеспечен</w:t>
      </w:r>
      <w:r>
        <w:rPr>
          <w:sz w:val="24"/>
          <w:szCs w:val="24"/>
        </w:rPr>
        <w:t xml:space="preserve">ие деятельности аппарата   Администрации </w:t>
      </w:r>
      <w:proofErr w:type="gramStart"/>
      <w:r>
        <w:rPr>
          <w:sz w:val="24"/>
          <w:szCs w:val="24"/>
        </w:rPr>
        <w:t>сельсовета  в</w:t>
      </w:r>
      <w:proofErr w:type="gramEnd"/>
      <w:r>
        <w:rPr>
          <w:sz w:val="24"/>
          <w:szCs w:val="24"/>
        </w:rPr>
        <w:t xml:space="preserve"> общей сумме 21 084 470,27 рублей, в том числе в 2025 году  7 650 370,27 рублей и в плановом периоде 2026-2027 годов по  6 928 950,00 рублей.</w:t>
      </w:r>
    </w:p>
    <w:p w:rsidR="00EC22F2" w:rsidRDefault="00EC22F2">
      <w:pPr>
        <w:spacing w:before="120"/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Резервные фонды (подраздел 11)</w:t>
      </w:r>
    </w:p>
    <w:p w:rsidR="00EC22F2" w:rsidRDefault="00EC22F2">
      <w:pPr>
        <w:jc w:val="center"/>
        <w:rPr>
          <w:b/>
          <w:sz w:val="24"/>
          <w:szCs w:val="24"/>
        </w:rPr>
      </w:pP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 xml:space="preserve">      По главному распоряди</w:t>
      </w:r>
      <w:r>
        <w:rPr>
          <w:sz w:val="24"/>
          <w:szCs w:val="24"/>
        </w:rPr>
        <w:t xml:space="preserve">телю бюджетных средств </w:t>
      </w:r>
      <w:r>
        <w:rPr>
          <w:i/>
          <w:iCs/>
          <w:sz w:val="24"/>
          <w:szCs w:val="24"/>
        </w:rPr>
        <w:t>– Администрация Новониколаевского сельсовета Иланского района Красноярского края -</w:t>
      </w:r>
      <w:r>
        <w:rPr>
          <w:sz w:val="24"/>
          <w:szCs w:val="24"/>
        </w:rPr>
        <w:t xml:space="preserve"> предусматриваются расходы на 2025 год и </w:t>
      </w:r>
      <w:proofErr w:type="gramStart"/>
      <w:r>
        <w:rPr>
          <w:sz w:val="24"/>
          <w:szCs w:val="24"/>
        </w:rPr>
        <w:t>плановый  период</w:t>
      </w:r>
      <w:proofErr w:type="gramEnd"/>
      <w:r>
        <w:rPr>
          <w:sz w:val="24"/>
          <w:szCs w:val="24"/>
        </w:rPr>
        <w:t xml:space="preserve"> 2026-2027 годов по 5000,00  рублей.</w:t>
      </w:r>
    </w:p>
    <w:p w:rsidR="00EC22F2" w:rsidRDefault="00EC22F2">
      <w:pPr>
        <w:rPr>
          <w:sz w:val="24"/>
          <w:szCs w:val="24"/>
        </w:rPr>
      </w:pPr>
    </w:p>
    <w:p w:rsidR="00EC22F2" w:rsidRPr="006D0E16" w:rsidRDefault="006D0E16">
      <w:pPr>
        <w:pStyle w:val="3"/>
        <w:spacing w:before="12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D0E16">
        <w:rPr>
          <w:rFonts w:ascii="Times New Roman" w:hAnsi="Times New Roman" w:cs="Times New Roman"/>
          <w:bCs w:val="0"/>
          <w:sz w:val="24"/>
          <w:szCs w:val="24"/>
        </w:rPr>
        <w:t xml:space="preserve">Мобилизационная и вневойсковая </w:t>
      </w:r>
      <w:proofErr w:type="gramStart"/>
      <w:r w:rsidRPr="006D0E16">
        <w:rPr>
          <w:rFonts w:ascii="Times New Roman" w:hAnsi="Times New Roman" w:cs="Times New Roman"/>
          <w:bCs w:val="0"/>
          <w:sz w:val="24"/>
          <w:szCs w:val="24"/>
        </w:rPr>
        <w:t>подготовка  (</w:t>
      </w:r>
      <w:proofErr w:type="gramEnd"/>
      <w:r w:rsidRPr="006D0E16">
        <w:rPr>
          <w:rFonts w:ascii="Times New Roman" w:hAnsi="Times New Roman" w:cs="Times New Roman"/>
          <w:bCs w:val="0"/>
          <w:sz w:val="24"/>
          <w:szCs w:val="24"/>
        </w:rPr>
        <w:t>подраздел 03</w:t>
      </w:r>
      <w:r w:rsidRPr="006D0E16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По главному распорядителю бюджетных средств  Администрации  </w:t>
      </w:r>
      <w:r>
        <w:rPr>
          <w:sz w:val="24"/>
          <w:szCs w:val="24"/>
        </w:rPr>
        <w:t>Новониколаевского</w:t>
      </w:r>
      <w:r>
        <w:rPr>
          <w:iCs/>
          <w:sz w:val="24"/>
          <w:szCs w:val="24"/>
        </w:rPr>
        <w:t xml:space="preserve"> сельсовета Иланского района Красноярского края – </w:t>
      </w:r>
      <w:r>
        <w:rPr>
          <w:sz w:val="24"/>
          <w:szCs w:val="24"/>
        </w:rPr>
        <w:t>предусматриваются расходы на обеспечение деятельности  первичного воинского учета на территориях, где отсутствуют военные комис</w:t>
      </w:r>
      <w:r>
        <w:rPr>
          <w:sz w:val="24"/>
          <w:szCs w:val="24"/>
        </w:rPr>
        <w:t xml:space="preserve">сариаты по главному распорядителю бюджетных средств </w:t>
      </w:r>
      <w:r>
        <w:rPr>
          <w:iCs/>
          <w:sz w:val="24"/>
          <w:szCs w:val="24"/>
        </w:rPr>
        <w:t xml:space="preserve">–Администрация  </w:t>
      </w:r>
      <w:r>
        <w:rPr>
          <w:sz w:val="24"/>
          <w:szCs w:val="24"/>
        </w:rPr>
        <w:t>Новониколаевского</w:t>
      </w:r>
      <w:r>
        <w:rPr>
          <w:iCs/>
          <w:sz w:val="24"/>
          <w:szCs w:val="24"/>
        </w:rPr>
        <w:t xml:space="preserve"> сельсовета </w:t>
      </w:r>
      <w:r>
        <w:rPr>
          <w:sz w:val="24"/>
          <w:szCs w:val="24"/>
        </w:rPr>
        <w:t>военные комиссариаты    в общей сумме   583 800 рублей, в том числе в 2025 году в сумме            277 800 рублей, 2026 году – в сумме  305 920,00 рублей и 202</w:t>
      </w:r>
      <w:r>
        <w:rPr>
          <w:sz w:val="24"/>
          <w:szCs w:val="24"/>
        </w:rPr>
        <w:t>7 году –   0,00  рублей.</w:t>
      </w:r>
    </w:p>
    <w:p w:rsidR="00EC22F2" w:rsidRDefault="00EC22F2">
      <w:pPr>
        <w:jc w:val="both"/>
        <w:rPr>
          <w:sz w:val="24"/>
          <w:szCs w:val="24"/>
        </w:rPr>
      </w:pPr>
      <w:bookmarkStart w:id="39" w:name="_GoBack"/>
      <w:bookmarkEnd w:id="39"/>
    </w:p>
    <w:p w:rsidR="00EC22F2" w:rsidRDefault="006D0E16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ИСТОЧНИКИ ВНУТРЕННЕГО ФИНАНСИРОВАНИЯ ДЕФИЦИТА МЕСТНОГО БЮДЖЕТА</w:t>
      </w:r>
    </w:p>
    <w:p w:rsidR="00EC22F2" w:rsidRDefault="00EC22F2">
      <w:pPr>
        <w:ind w:left="360"/>
        <w:jc w:val="center"/>
        <w:rPr>
          <w:b/>
          <w:sz w:val="24"/>
          <w:szCs w:val="24"/>
        </w:rPr>
      </w:pP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 xml:space="preserve">Дефицит  </w:t>
      </w:r>
      <w:proofErr w:type="spellStart"/>
      <w:r>
        <w:rPr>
          <w:sz w:val="24"/>
          <w:szCs w:val="24"/>
        </w:rPr>
        <w:t>бюджетаНовониколаевского</w:t>
      </w:r>
      <w:proofErr w:type="spellEnd"/>
      <w:proofErr w:type="gramEnd"/>
      <w:r>
        <w:rPr>
          <w:sz w:val="24"/>
          <w:szCs w:val="24"/>
        </w:rPr>
        <w:t xml:space="preserve"> сельсовета прогнозируется в сумме: </w:t>
      </w: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 2025 год </w:t>
      </w:r>
      <w:proofErr w:type="gramStart"/>
      <w:r>
        <w:rPr>
          <w:sz w:val="24"/>
          <w:szCs w:val="24"/>
        </w:rPr>
        <w:t>0.00  рублей</w:t>
      </w:r>
      <w:proofErr w:type="gramEnd"/>
      <w:r>
        <w:rPr>
          <w:sz w:val="24"/>
          <w:szCs w:val="24"/>
        </w:rPr>
        <w:t>;</w:t>
      </w: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 2026 год 0.00 рублей;</w:t>
      </w: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 2027 год 0.00   руб</w:t>
      </w:r>
      <w:r>
        <w:rPr>
          <w:sz w:val="24"/>
          <w:szCs w:val="24"/>
        </w:rPr>
        <w:t xml:space="preserve">лей. </w:t>
      </w: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rPr>
          <w:b/>
          <w:sz w:val="28"/>
          <w:szCs w:val="28"/>
        </w:rPr>
      </w:pPr>
    </w:p>
    <w:sectPr w:rsidR="00EC22F2" w:rsidSect="006D0E16">
      <w:pgSz w:w="11906" w:h="16838"/>
      <w:pgMar w:top="1134" w:right="850" w:bottom="568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C3DB8"/>
    <w:multiLevelType w:val="multilevel"/>
    <w:tmpl w:val="E59C4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AE2E0D"/>
    <w:multiLevelType w:val="multilevel"/>
    <w:tmpl w:val="C8FAB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6871A8"/>
    <w:multiLevelType w:val="multilevel"/>
    <w:tmpl w:val="052CAAE0"/>
    <w:lvl w:ilvl="0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EC22F2"/>
    <w:rsid w:val="006D0E16"/>
    <w:rsid w:val="00EC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2541"/>
  <w15:docId w15:val="{36ADA5DD-8C59-4B6D-8483-64EAE6E4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36D"/>
  </w:style>
  <w:style w:type="paragraph" w:styleId="1">
    <w:name w:val="heading 1"/>
    <w:basedOn w:val="a"/>
    <w:next w:val="a"/>
    <w:link w:val="10"/>
    <w:qFormat/>
    <w:rsid w:val="0046636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styleId="2">
    <w:name w:val="heading 2"/>
    <w:basedOn w:val="a"/>
    <w:next w:val="a"/>
    <w:link w:val="20"/>
    <w:qFormat/>
    <w:rsid w:val="00566B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66B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qFormat/>
    <w:rsid w:val="00566BC8"/>
    <w:pPr>
      <w:keepNext w:val="0"/>
      <w:spacing w:before="0" w:after="0"/>
      <w:ind w:firstLine="720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qFormat/>
    <w:rsid w:val="00566B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66BC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566BC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566BC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566B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6636D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qFormat/>
    <w:rsid w:val="00566BC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qFormat/>
    <w:rsid w:val="00566BC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3">
    <w:name w:val="Основной текст с отступом Знак"/>
    <w:basedOn w:val="a0"/>
    <w:link w:val="a4"/>
    <w:qFormat/>
    <w:rsid w:val="0046636D"/>
    <w:rPr>
      <w:sz w:val="28"/>
      <w:lang w:val="ru-RU" w:eastAsia="ru-RU" w:bidi="ar-SA"/>
    </w:rPr>
  </w:style>
  <w:style w:type="character" w:customStyle="1" w:styleId="a5">
    <w:name w:val="Основной текст Знак"/>
    <w:basedOn w:val="a0"/>
    <w:link w:val="a6"/>
    <w:qFormat/>
    <w:rsid w:val="00566BC8"/>
    <w:rPr>
      <w:lang w:val="ru-RU" w:eastAsia="ru-RU" w:bidi="ar-SA"/>
    </w:rPr>
  </w:style>
  <w:style w:type="character" w:customStyle="1" w:styleId="31">
    <w:name w:val="Основной текст с отступом 3 Знак"/>
    <w:basedOn w:val="a0"/>
    <w:link w:val="32"/>
    <w:qFormat/>
    <w:rsid w:val="00566BC8"/>
    <w:rPr>
      <w:sz w:val="16"/>
      <w:szCs w:val="16"/>
      <w:lang w:val="ru-RU" w:eastAsia="ru-RU" w:bidi="ar-SA"/>
    </w:rPr>
  </w:style>
  <w:style w:type="character" w:customStyle="1" w:styleId="a7">
    <w:name w:val="Заголовок Знак"/>
    <w:basedOn w:val="a0"/>
    <w:link w:val="a8"/>
    <w:qFormat/>
    <w:locked/>
    <w:rsid w:val="00566BC8"/>
    <w:rPr>
      <w:b/>
      <w:sz w:val="28"/>
      <w:lang w:val="ru-RU" w:eastAsia="ru-RU" w:bidi="ar-SA"/>
    </w:rPr>
  </w:style>
  <w:style w:type="character" w:customStyle="1" w:styleId="a9">
    <w:name w:val="Текст сноски Знак"/>
    <w:basedOn w:val="a0"/>
    <w:link w:val="aa"/>
    <w:semiHidden/>
    <w:qFormat/>
    <w:locked/>
    <w:rsid w:val="00566BC8"/>
    <w:rPr>
      <w:lang w:val="ru-RU" w:eastAsia="ru-RU" w:bidi="ar-SA"/>
    </w:rPr>
  </w:style>
  <w:style w:type="character" w:styleId="ab">
    <w:name w:val="page number"/>
    <w:basedOn w:val="a0"/>
    <w:qFormat/>
    <w:rsid w:val="00566BC8"/>
  </w:style>
  <w:style w:type="character" w:customStyle="1" w:styleId="ac">
    <w:name w:val="Схема документа Знак"/>
    <w:basedOn w:val="a0"/>
    <w:link w:val="ad"/>
    <w:semiHidden/>
    <w:qFormat/>
    <w:locked/>
    <w:rsid w:val="00566BC8"/>
    <w:rPr>
      <w:rFonts w:ascii="Tahoma" w:hAnsi="Tahoma" w:cs="Tahoma"/>
      <w:lang w:val="ru-RU" w:eastAsia="ru-RU" w:bidi="ar-SA"/>
    </w:rPr>
  </w:style>
  <w:style w:type="character" w:styleId="ae">
    <w:name w:val="Hyperlink"/>
    <w:basedOn w:val="a0"/>
    <w:rsid w:val="00566BC8"/>
    <w:rPr>
      <w:color w:val="0000FF"/>
      <w:u w:val="single"/>
    </w:rPr>
  </w:style>
  <w:style w:type="character" w:customStyle="1" w:styleId="af">
    <w:name w:val="Текст Знак"/>
    <w:basedOn w:val="a0"/>
    <w:link w:val="af0"/>
    <w:qFormat/>
    <w:locked/>
    <w:rsid w:val="00566BC8"/>
    <w:rPr>
      <w:rFonts w:ascii="Courier New" w:hAnsi="Courier New" w:cs="Courier New"/>
      <w:lang w:val="ru-RU" w:eastAsia="ru-RU" w:bidi="ar-SA"/>
    </w:rPr>
  </w:style>
  <w:style w:type="character" w:customStyle="1" w:styleId="ConsPlusNormal">
    <w:name w:val="ConsPlusNormal Знак"/>
    <w:basedOn w:val="a0"/>
    <w:link w:val="ConsPlusNormal0"/>
    <w:qFormat/>
    <w:locked/>
    <w:rsid w:val="00566BC8"/>
    <w:rPr>
      <w:rFonts w:ascii="Arial" w:hAnsi="Arial" w:cs="Arial"/>
      <w:lang w:val="ru-RU" w:eastAsia="ru-RU" w:bidi="ar-SA"/>
    </w:rPr>
  </w:style>
  <w:style w:type="character" w:customStyle="1" w:styleId="c1">
    <w:name w:val="c1"/>
    <w:basedOn w:val="a0"/>
    <w:qFormat/>
    <w:rsid w:val="00566BC8"/>
  </w:style>
  <w:style w:type="character" w:customStyle="1" w:styleId="af1">
    <w:name w:val="Основной текст ГД Знак Знак Знак"/>
    <w:basedOn w:val="a0"/>
    <w:link w:val="af2"/>
    <w:qFormat/>
    <w:rsid w:val="00566BC8"/>
    <w:rPr>
      <w:sz w:val="28"/>
      <w:szCs w:val="24"/>
      <w:lang w:val="ru-RU" w:eastAsia="ru-RU" w:bidi="ar-SA"/>
    </w:rPr>
  </w:style>
  <w:style w:type="character" w:customStyle="1" w:styleId="1-">
    <w:name w:val="Стиль Заголовок 1 + Темно-синий Знак"/>
    <w:basedOn w:val="10"/>
    <w:link w:val="1-0"/>
    <w:qFormat/>
    <w:rsid w:val="00566BC8"/>
    <w:rPr>
      <w:rFonts w:cs="Arial"/>
      <w:b/>
      <w:bCs/>
      <w:color w:val="000080"/>
      <w:kern w:val="2"/>
      <w:sz w:val="28"/>
      <w:szCs w:val="32"/>
      <w:lang w:val="ru-RU" w:eastAsia="ru-RU" w:bidi="ar-SA"/>
    </w:rPr>
  </w:style>
  <w:style w:type="character" w:customStyle="1" w:styleId="3TimesNewRoman">
    <w:name w:val="Стиль Заголовок 3 + Times New Roman курсив Знак"/>
    <w:basedOn w:val="30"/>
    <w:link w:val="3TimesNewRoman0"/>
    <w:qFormat/>
    <w:rsid w:val="00566BC8"/>
    <w:rPr>
      <w:rFonts w:ascii="Arial" w:hAnsi="Arial" w:cs="Arial"/>
      <w:b/>
      <w:bCs/>
      <w:i/>
      <w:iCs/>
      <w:sz w:val="28"/>
      <w:szCs w:val="26"/>
      <w:lang w:val="ru-RU" w:eastAsia="ru-RU" w:bidi="ar-SA"/>
    </w:rPr>
  </w:style>
  <w:style w:type="character" w:styleId="af3">
    <w:name w:val="Strong"/>
    <w:basedOn w:val="a0"/>
    <w:uiPriority w:val="22"/>
    <w:qFormat/>
    <w:rsid w:val="00566BC8"/>
    <w:rPr>
      <w:b/>
      <w:bCs/>
    </w:rPr>
  </w:style>
  <w:style w:type="character" w:styleId="af4">
    <w:name w:val="FollowedHyperlink"/>
    <w:basedOn w:val="a0"/>
    <w:rsid w:val="00566BC8"/>
    <w:rPr>
      <w:color w:val="800080"/>
      <w:u w:val="single"/>
    </w:rPr>
  </w:style>
  <w:style w:type="character" w:customStyle="1" w:styleId="21">
    <w:name w:val="Знак Знак2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11">
    <w:name w:val="Знак Знак1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af5">
    <w:name w:val="Знак Знак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29">
    <w:name w:val="Знак Знак29"/>
    <w:basedOn w:val="a0"/>
    <w:link w:val="af6"/>
    <w:qFormat/>
    <w:rsid w:val="00566BC8"/>
    <w:rPr>
      <w:rFonts w:ascii="Verdana" w:hAnsi="Verdana" w:cs="Verdana"/>
      <w:lang w:val="en-US" w:eastAsia="en-US" w:bidi="ar-SA"/>
    </w:rPr>
  </w:style>
  <w:style w:type="character" w:customStyle="1" w:styleId="33">
    <w:name w:val="Знак Знак3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af7">
    <w:name w:val="Абзац списка Знак"/>
    <w:link w:val="af8"/>
    <w:qFormat/>
    <w:locked/>
    <w:rsid w:val="00566BC8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BodyTextIndentChar">
    <w:name w:val="Body Text Indent Char"/>
    <w:basedOn w:val="a0"/>
    <w:link w:val="12"/>
    <w:semiHidden/>
    <w:qFormat/>
    <w:locked/>
    <w:rsid w:val="00566BC8"/>
    <w:rPr>
      <w:sz w:val="28"/>
      <w:lang w:val="ru-RU" w:eastAsia="ru-RU" w:bidi="ar-SA"/>
    </w:rPr>
  </w:style>
  <w:style w:type="character" w:customStyle="1" w:styleId="ListParagraphChar">
    <w:name w:val="List Paragraph Char"/>
    <w:link w:val="13"/>
    <w:qFormat/>
    <w:locked/>
    <w:rsid w:val="00566BC8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50">
    <w:name w:val="Знак Знак5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af9">
    <w:name w:val="подпись Знак"/>
    <w:basedOn w:val="a0"/>
    <w:qFormat/>
    <w:rsid w:val="00566BC8"/>
    <w:rPr>
      <w:sz w:val="28"/>
      <w:lang w:val="ru-RU" w:eastAsia="ru-RU" w:bidi="ar-SA"/>
    </w:rPr>
  </w:style>
  <w:style w:type="character" w:customStyle="1" w:styleId="80">
    <w:name w:val="Знак Знак8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70">
    <w:name w:val="Знак Знак7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60">
    <w:name w:val="Знак Знак6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40">
    <w:name w:val="Знак Знак4"/>
    <w:basedOn w:val="a0"/>
    <w:qFormat/>
    <w:rsid w:val="00566BC8"/>
    <w:rPr>
      <w:lang w:val="ru-RU" w:eastAsia="ru-RU" w:bidi="ar-SA"/>
    </w:rPr>
  </w:style>
  <w:style w:type="character" w:customStyle="1" w:styleId="FontStyle13">
    <w:name w:val="Font Style13"/>
    <w:basedOn w:val="a0"/>
    <w:qFormat/>
    <w:rsid w:val="00566BC8"/>
    <w:rPr>
      <w:rFonts w:ascii="Times New Roman" w:hAnsi="Times New Roman" w:cs="Times New Roman"/>
      <w:sz w:val="26"/>
      <w:szCs w:val="26"/>
    </w:rPr>
  </w:style>
  <w:style w:type="character" w:customStyle="1" w:styleId="110">
    <w:name w:val="Знак Знак11"/>
    <w:basedOn w:val="a0"/>
    <w:qFormat/>
    <w:rsid w:val="00566BC8"/>
    <w:rPr>
      <w:lang w:val="ru-RU" w:eastAsia="ru-RU" w:bidi="ar-SA"/>
    </w:rPr>
  </w:style>
  <w:style w:type="character" w:customStyle="1" w:styleId="14">
    <w:name w:val="подпись Знак1"/>
    <w:basedOn w:val="a0"/>
    <w:qFormat/>
    <w:rsid w:val="00566BC8"/>
    <w:rPr>
      <w:sz w:val="28"/>
      <w:lang w:val="ru-RU" w:eastAsia="ru-RU" w:bidi="ar-SA"/>
    </w:rPr>
  </w:style>
  <w:style w:type="character" w:customStyle="1" w:styleId="gen1">
    <w:name w:val="gen1"/>
    <w:basedOn w:val="a0"/>
    <w:qFormat/>
    <w:rsid w:val="00566BC8"/>
    <w:rPr>
      <w:color w:val="000000"/>
      <w:sz w:val="18"/>
      <w:szCs w:val="18"/>
    </w:rPr>
  </w:style>
  <w:style w:type="character" w:customStyle="1" w:styleId="120">
    <w:name w:val="Знак Знак12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90">
    <w:name w:val="Знак Знак9"/>
    <w:basedOn w:val="a0"/>
    <w:qFormat/>
    <w:rsid w:val="00566BC8"/>
    <w:rPr>
      <w:lang w:val="ru-RU" w:eastAsia="ru-RU" w:bidi="ar-SA"/>
    </w:rPr>
  </w:style>
  <w:style w:type="character" w:customStyle="1" w:styleId="FontStyle29">
    <w:name w:val="Font Style29"/>
    <w:qFormat/>
    <w:rsid w:val="00566BC8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a0"/>
    <w:qFormat/>
    <w:locked/>
    <w:rsid w:val="00566BC8"/>
    <w:rPr>
      <w:rFonts w:cs="Times New Roman"/>
      <w:b/>
      <w:sz w:val="28"/>
      <w:szCs w:val="28"/>
      <w:lang w:val="ru-RU" w:eastAsia="ru-RU" w:bidi="ar-SA"/>
    </w:rPr>
  </w:style>
  <w:style w:type="character" w:customStyle="1" w:styleId="afa">
    <w:name w:val="_ Основной Автореферат Знак Знак Знак Знак Знак Знак Знак"/>
    <w:basedOn w:val="a0"/>
    <w:link w:val="afb"/>
    <w:qFormat/>
    <w:rsid w:val="00566BC8"/>
    <w:rPr>
      <w:sz w:val="24"/>
      <w:szCs w:val="24"/>
      <w:lang w:val="ru-RU" w:eastAsia="ru-RU" w:bidi="ar-SA"/>
    </w:rPr>
  </w:style>
  <w:style w:type="character" w:customStyle="1" w:styleId="FontStyle12">
    <w:name w:val="Font Style12"/>
    <w:qFormat/>
    <w:rsid w:val="00566BC8"/>
    <w:rPr>
      <w:rFonts w:ascii="Times New Roman" w:hAnsi="Times New Roman"/>
      <w:sz w:val="26"/>
    </w:rPr>
  </w:style>
  <w:style w:type="character" w:customStyle="1" w:styleId="HTML">
    <w:name w:val="Стандартный HTML Знак"/>
    <w:basedOn w:val="a0"/>
    <w:link w:val="HTML0"/>
    <w:qFormat/>
    <w:locked/>
    <w:rsid w:val="00566BC8"/>
    <w:rPr>
      <w:rFonts w:ascii="Courier New" w:eastAsia="Calibri" w:hAnsi="Courier New" w:cs="Courier New"/>
      <w:lang w:val="ru-RU" w:eastAsia="ru-RU" w:bidi="ar-SA"/>
    </w:rPr>
  </w:style>
  <w:style w:type="character" w:customStyle="1" w:styleId="22">
    <w:name w:val="подпись Знак2"/>
    <w:basedOn w:val="a0"/>
    <w:qFormat/>
    <w:rsid w:val="00566BC8"/>
    <w:rPr>
      <w:sz w:val="28"/>
      <w:lang w:val="ru-RU" w:eastAsia="ru-RU" w:bidi="ar-SA"/>
    </w:rPr>
  </w:style>
  <w:style w:type="character" w:styleId="afc">
    <w:name w:val="Emphasis"/>
    <w:uiPriority w:val="20"/>
    <w:qFormat/>
    <w:rsid w:val="00566BC8"/>
    <w:rPr>
      <w:i/>
    </w:rPr>
  </w:style>
  <w:style w:type="character" w:customStyle="1" w:styleId="apple-converted-space">
    <w:name w:val="apple-converted-space"/>
    <w:basedOn w:val="a0"/>
    <w:qFormat/>
    <w:rsid w:val="00566BC8"/>
    <w:rPr>
      <w:rFonts w:cs="Times New Roman"/>
    </w:rPr>
  </w:style>
  <w:style w:type="character" w:customStyle="1" w:styleId="18">
    <w:name w:val="Знак Знак18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17">
    <w:name w:val="Знак Знак17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16">
    <w:name w:val="Знак Знак16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qFormat/>
    <w:rsid w:val="00566BC8"/>
    <w:rPr>
      <w:lang w:val="ru-RU" w:eastAsia="ru-RU" w:bidi="ar-SA"/>
    </w:rPr>
  </w:style>
  <w:style w:type="character" w:customStyle="1" w:styleId="34">
    <w:name w:val="подпись Знак3"/>
    <w:basedOn w:val="a0"/>
    <w:qFormat/>
    <w:rsid w:val="00566BC8"/>
    <w:rPr>
      <w:sz w:val="28"/>
      <w:lang w:val="ru-RU" w:eastAsia="ru-RU" w:bidi="ar-SA"/>
    </w:rPr>
  </w:style>
  <w:style w:type="character" w:customStyle="1" w:styleId="140">
    <w:name w:val="Знак Знак14"/>
    <w:basedOn w:val="a0"/>
    <w:qFormat/>
    <w:locked/>
    <w:rsid w:val="00566BC8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qFormat/>
    <w:locked/>
    <w:rsid w:val="00566BC8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qFormat/>
    <w:rsid w:val="00566BC8"/>
    <w:rPr>
      <w:rFonts w:ascii="Times New Roman" w:hAnsi="Times New Roman" w:cs="Times New Roman"/>
      <w:sz w:val="16"/>
      <w:szCs w:val="16"/>
    </w:rPr>
  </w:style>
  <w:style w:type="character" w:customStyle="1" w:styleId="TitleChar">
    <w:name w:val="Title Char"/>
    <w:basedOn w:val="a0"/>
    <w:qFormat/>
    <w:locked/>
    <w:rsid w:val="00566BC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8">
    <w:name w:val="Знак Знак28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27">
    <w:name w:val="Знак Знак27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26">
    <w:name w:val="Знак Знак26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Bodytext">
    <w:name w:val="Body text_"/>
    <w:basedOn w:val="a0"/>
    <w:link w:val="19"/>
    <w:qFormat/>
    <w:rsid w:val="00566BC8"/>
    <w:rPr>
      <w:sz w:val="27"/>
      <w:szCs w:val="27"/>
      <w:shd w:val="clear" w:color="auto" w:fill="FFFFFF"/>
      <w:lang w:bidi="ar-SA"/>
    </w:rPr>
  </w:style>
  <w:style w:type="paragraph" w:styleId="a8">
    <w:name w:val="Title"/>
    <w:basedOn w:val="a"/>
    <w:next w:val="a6"/>
    <w:link w:val="a7"/>
    <w:qFormat/>
    <w:rsid w:val="00566BC8"/>
    <w:pPr>
      <w:jc w:val="center"/>
    </w:pPr>
    <w:rPr>
      <w:b/>
      <w:sz w:val="28"/>
    </w:rPr>
  </w:style>
  <w:style w:type="paragraph" w:styleId="a6">
    <w:name w:val="Body Text"/>
    <w:basedOn w:val="a"/>
    <w:link w:val="a5"/>
    <w:rsid w:val="00566BC8"/>
    <w:pPr>
      <w:spacing w:after="120"/>
    </w:pPr>
  </w:style>
  <w:style w:type="paragraph" w:styleId="afd">
    <w:name w:val="List"/>
    <w:basedOn w:val="a6"/>
    <w:rPr>
      <w:rFonts w:cs="Arial"/>
    </w:rPr>
  </w:style>
  <w:style w:type="paragraph" w:styleId="afe">
    <w:name w:val="caption"/>
    <w:basedOn w:val="a"/>
    <w:next w:val="a"/>
    <w:qFormat/>
    <w:rsid w:val="00566BC8"/>
    <w:rPr>
      <w:sz w:val="28"/>
    </w:rPr>
  </w:style>
  <w:style w:type="paragraph" w:styleId="aff">
    <w:name w:val="index heading"/>
    <w:basedOn w:val="a"/>
    <w:qFormat/>
    <w:pPr>
      <w:suppressLineNumbers/>
    </w:pPr>
    <w:rPr>
      <w:rFonts w:cs="Arial"/>
    </w:rPr>
  </w:style>
  <w:style w:type="paragraph" w:styleId="a4">
    <w:name w:val="Body Text Indent"/>
    <w:basedOn w:val="a"/>
    <w:link w:val="a3"/>
    <w:rsid w:val="0046636D"/>
    <w:pPr>
      <w:ind w:firstLine="720"/>
      <w:jc w:val="both"/>
    </w:pPr>
    <w:rPr>
      <w:sz w:val="28"/>
    </w:rPr>
  </w:style>
  <w:style w:type="paragraph" w:customStyle="1" w:styleId="aff0">
    <w:name w:val="Мой стиль Знак Знак"/>
    <w:basedOn w:val="a"/>
    <w:semiHidden/>
    <w:qFormat/>
    <w:rsid w:val="0046636D"/>
    <w:pPr>
      <w:ind w:firstLine="567"/>
      <w:jc w:val="both"/>
    </w:pPr>
    <w:rPr>
      <w:sz w:val="24"/>
    </w:rPr>
  </w:style>
  <w:style w:type="paragraph" w:customStyle="1" w:styleId="ConsPlusCell">
    <w:name w:val="ConsPlusCell"/>
    <w:qFormat/>
    <w:rsid w:val="0046636D"/>
    <w:rPr>
      <w:rFonts w:ascii="Arial" w:hAnsi="Arial" w:cs="Arial"/>
    </w:rPr>
  </w:style>
  <w:style w:type="paragraph" w:customStyle="1" w:styleId="aff1">
    <w:name w:val="Знак Знак Знак"/>
    <w:basedOn w:val="a"/>
    <w:qFormat/>
    <w:rsid w:val="00566BC8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5">
    <w:name w:val="Стиль3"/>
    <w:basedOn w:val="a"/>
    <w:qFormat/>
    <w:rsid w:val="00566BC8"/>
    <w:pPr>
      <w:tabs>
        <w:tab w:val="left" w:pos="1428"/>
      </w:tabs>
      <w:ind w:left="1428" w:hanging="720"/>
    </w:pPr>
    <w:rPr>
      <w:b/>
      <w:smallCaps/>
      <w:sz w:val="28"/>
      <w:szCs w:val="28"/>
    </w:rPr>
  </w:style>
  <w:style w:type="paragraph" w:styleId="23">
    <w:name w:val="Body Text Indent 2"/>
    <w:basedOn w:val="a"/>
    <w:qFormat/>
    <w:rsid w:val="00566BC8"/>
    <w:pPr>
      <w:ind w:firstLine="709"/>
      <w:jc w:val="both"/>
    </w:pPr>
    <w:rPr>
      <w:sz w:val="28"/>
    </w:rPr>
  </w:style>
  <w:style w:type="paragraph" w:styleId="aff2">
    <w:name w:val="Subtitle"/>
    <w:basedOn w:val="a"/>
    <w:qFormat/>
    <w:rsid w:val="00566BC8"/>
    <w:pPr>
      <w:jc w:val="both"/>
    </w:pPr>
    <w:rPr>
      <w:i/>
      <w:sz w:val="28"/>
    </w:rPr>
  </w:style>
  <w:style w:type="paragraph" w:customStyle="1" w:styleId="aff3">
    <w:name w:val="Краткий обратный адрес"/>
    <w:basedOn w:val="a"/>
    <w:qFormat/>
    <w:rsid w:val="00566BC8"/>
    <w:rPr>
      <w:sz w:val="28"/>
    </w:rPr>
  </w:style>
  <w:style w:type="paragraph" w:styleId="24">
    <w:name w:val="Body Text 2"/>
    <w:basedOn w:val="a"/>
    <w:qFormat/>
    <w:rsid w:val="00566BC8"/>
    <w:pPr>
      <w:spacing w:after="120" w:line="480" w:lineRule="auto"/>
    </w:pPr>
  </w:style>
  <w:style w:type="paragraph" w:styleId="1a">
    <w:name w:val="toc 1"/>
    <w:basedOn w:val="a"/>
    <w:next w:val="a"/>
    <w:autoRedefine/>
    <w:rsid w:val="00566BC8"/>
    <w:pPr>
      <w:tabs>
        <w:tab w:val="right" w:leader="dot" w:pos="9912"/>
      </w:tabs>
      <w:spacing w:before="120" w:after="120"/>
    </w:pPr>
    <w:rPr>
      <w:b/>
      <w:bCs/>
      <w:caps/>
      <w:sz w:val="28"/>
      <w:szCs w:val="28"/>
    </w:rPr>
  </w:style>
  <w:style w:type="paragraph" w:styleId="32">
    <w:name w:val="Body Text Indent 3"/>
    <w:basedOn w:val="a"/>
    <w:link w:val="31"/>
    <w:qFormat/>
    <w:rsid w:val="00566BC8"/>
    <w:pPr>
      <w:spacing w:after="120"/>
      <w:ind w:left="283"/>
    </w:pPr>
    <w:rPr>
      <w:sz w:val="16"/>
      <w:szCs w:val="16"/>
    </w:rPr>
  </w:style>
  <w:style w:type="paragraph" w:styleId="36">
    <w:name w:val="Body Text 3"/>
    <w:basedOn w:val="a"/>
    <w:qFormat/>
    <w:rsid w:val="00566BC8"/>
    <w:pPr>
      <w:spacing w:after="120"/>
    </w:pPr>
    <w:rPr>
      <w:sz w:val="16"/>
      <w:szCs w:val="16"/>
    </w:rPr>
  </w:style>
  <w:style w:type="paragraph" w:customStyle="1" w:styleId="BodyText22">
    <w:name w:val="Body Text 22"/>
    <w:basedOn w:val="a"/>
    <w:qFormat/>
    <w:rsid w:val="00566BC8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566BC8"/>
    <w:pPr>
      <w:widowControl w:val="0"/>
      <w:spacing w:after="120"/>
      <w:ind w:firstLine="720"/>
      <w:jc w:val="both"/>
    </w:pPr>
    <w:rPr>
      <w:sz w:val="28"/>
    </w:rPr>
  </w:style>
  <w:style w:type="paragraph" w:styleId="aa">
    <w:name w:val="footnote text"/>
    <w:basedOn w:val="a"/>
    <w:link w:val="a9"/>
    <w:semiHidden/>
    <w:rsid w:val="00566BC8"/>
  </w:style>
  <w:style w:type="paragraph" w:customStyle="1" w:styleId="xl24">
    <w:name w:val="xl24"/>
    <w:basedOn w:val="a"/>
    <w:qFormat/>
    <w:rsid w:val="00566BC8"/>
    <w:pPr>
      <w:spacing w:before="100" w:after="100"/>
      <w:jc w:val="center"/>
    </w:pPr>
    <w:rPr>
      <w:rFonts w:ascii="Arial" w:hAnsi="Arial"/>
      <w:b/>
      <w:sz w:val="24"/>
    </w:rPr>
  </w:style>
  <w:style w:type="paragraph" w:styleId="aff4">
    <w:name w:val="Balloon Text"/>
    <w:basedOn w:val="a"/>
    <w:semiHidden/>
    <w:qFormat/>
    <w:rsid w:val="00566BC8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566BC8"/>
    <w:pPr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qFormat/>
    <w:rsid w:val="00566BC8"/>
    <w:pPr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qFormat/>
    <w:rsid w:val="00566BC8"/>
    <w:pPr>
      <w:ind w:right="19772"/>
    </w:pPr>
    <w:rPr>
      <w:rFonts w:ascii="Arial" w:hAnsi="Arial" w:cs="Arial"/>
      <w:b/>
      <w:bCs/>
    </w:rPr>
  </w:style>
  <w:style w:type="paragraph" w:styleId="25">
    <w:name w:val="toc 2"/>
    <w:basedOn w:val="a"/>
    <w:next w:val="a"/>
    <w:autoRedefine/>
    <w:rsid w:val="00566BC8"/>
    <w:pPr>
      <w:tabs>
        <w:tab w:val="left" w:pos="627"/>
        <w:tab w:val="right" w:leader="dot" w:pos="9912"/>
      </w:tabs>
      <w:ind w:left="200"/>
      <w:jc w:val="both"/>
    </w:pPr>
    <w:rPr>
      <w:smallCaps/>
      <w:sz w:val="24"/>
      <w:szCs w:val="24"/>
    </w:rPr>
  </w:style>
  <w:style w:type="paragraph" w:customStyle="1" w:styleId="aff5">
    <w:name w:val="Колонтитул"/>
    <w:basedOn w:val="a"/>
    <w:qFormat/>
  </w:style>
  <w:style w:type="paragraph" w:styleId="aff6">
    <w:name w:val="footer"/>
    <w:basedOn w:val="a"/>
    <w:rsid w:val="00566BC8"/>
    <w:pPr>
      <w:tabs>
        <w:tab w:val="center" w:pos="4677"/>
        <w:tab w:val="right" w:pos="9355"/>
      </w:tabs>
    </w:pPr>
  </w:style>
  <w:style w:type="paragraph" w:styleId="aff7">
    <w:name w:val="header"/>
    <w:basedOn w:val="a"/>
    <w:rsid w:val="00566BC8"/>
    <w:pPr>
      <w:widowControl w:val="0"/>
      <w:tabs>
        <w:tab w:val="center" w:pos="4536"/>
        <w:tab w:val="right" w:pos="9072"/>
      </w:tabs>
    </w:pPr>
  </w:style>
  <w:style w:type="paragraph" w:customStyle="1" w:styleId="aff8">
    <w:name w:val="Текст письма"/>
    <w:basedOn w:val="a"/>
    <w:qFormat/>
    <w:rsid w:val="00566BC8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qFormat/>
    <w:rsid w:val="00566BC8"/>
    <w:pPr>
      <w:overflowPunct w:val="0"/>
      <w:ind w:firstLine="720"/>
      <w:jc w:val="both"/>
      <w:textAlignment w:val="baseline"/>
    </w:pPr>
    <w:rPr>
      <w:sz w:val="28"/>
    </w:rPr>
  </w:style>
  <w:style w:type="paragraph" w:customStyle="1" w:styleId="1b">
    <w:name w:val="Основной текст с отступом.Нумерованный список !!.Основной текст 1.Надин стиль"/>
    <w:basedOn w:val="a"/>
    <w:qFormat/>
    <w:rsid w:val="00566BC8"/>
    <w:pPr>
      <w:jc w:val="center"/>
    </w:pPr>
    <w:rPr>
      <w:rFonts w:ascii="Arial" w:hAnsi="Arial"/>
      <w:b/>
      <w:sz w:val="32"/>
    </w:rPr>
  </w:style>
  <w:style w:type="paragraph" w:styleId="ad">
    <w:name w:val="Document Map"/>
    <w:basedOn w:val="a"/>
    <w:link w:val="ac"/>
    <w:semiHidden/>
    <w:qFormat/>
    <w:rsid w:val="00566BC8"/>
    <w:pPr>
      <w:shd w:val="clear" w:color="auto" w:fill="000080"/>
    </w:pPr>
    <w:rPr>
      <w:rFonts w:ascii="Tahoma" w:hAnsi="Tahoma" w:cs="Tahoma"/>
    </w:rPr>
  </w:style>
  <w:style w:type="paragraph" w:styleId="37">
    <w:name w:val="toc 3"/>
    <w:basedOn w:val="a"/>
    <w:next w:val="a"/>
    <w:autoRedefine/>
    <w:rsid w:val="00566BC8"/>
    <w:pPr>
      <w:tabs>
        <w:tab w:val="right" w:leader="dot" w:pos="9912"/>
      </w:tabs>
      <w:spacing w:after="120"/>
      <w:ind w:left="284"/>
    </w:pPr>
    <w:rPr>
      <w:b/>
      <w:i/>
      <w:iCs/>
      <w:spacing w:val="4"/>
    </w:rPr>
  </w:style>
  <w:style w:type="paragraph" w:customStyle="1" w:styleId="1c">
    <w:name w:val="Стиль1"/>
    <w:basedOn w:val="a"/>
    <w:qFormat/>
    <w:rsid w:val="00566BC8"/>
    <w:pPr>
      <w:spacing w:before="48"/>
      <w:ind w:firstLine="720"/>
    </w:pPr>
    <w:rPr>
      <w:b/>
      <w:sz w:val="28"/>
    </w:rPr>
  </w:style>
  <w:style w:type="paragraph" w:customStyle="1" w:styleId="2a">
    <w:name w:val="Стиль2"/>
    <w:basedOn w:val="2"/>
    <w:qFormat/>
    <w:rsid w:val="00566BC8"/>
    <w:pPr>
      <w:tabs>
        <w:tab w:val="left" w:pos="1134"/>
      </w:tabs>
      <w:spacing w:before="48" w:after="0"/>
      <w:ind w:left="1440" w:hanging="720"/>
      <w:jc w:val="center"/>
    </w:pPr>
    <w:rPr>
      <w:rFonts w:ascii="Times New Roman" w:hAnsi="Times New Roman" w:cs="Times New Roman"/>
      <w:bCs w:val="0"/>
      <w:i w:val="0"/>
      <w:iCs w:val="0"/>
      <w:smallCaps/>
    </w:rPr>
  </w:style>
  <w:style w:type="paragraph" w:customStyle="1" w:styleId="51">
    <w:name w:val="Стиль5"/>
    <w:basedOn w:val="1"/>
    <w:qFormat/>
    <w:rsid w:val="00566BC8"/>
    <w:pPr>
      <w:spacing w:line="240" w:lineRule="auto"/>
    </w:pPr>
  </w:style>
  <w:style w:type="paragraph" w:customStyle="1" w:styleId="38">
    <w:name w:val="Заголовок3"/>
    <w:basedOn w:val="35"/>
    <w:qFormat/>
    <w:rsid w:val="00566BC8"/>
    <w:pPr>
      <w:tabs>
        <w:tab w:val="clear" w:pos="1428"/>
      </w:tabs>
      <w:ind w:left="0" w:firstLine="684"/>
    </w:pPr>
    <w:rPr>
      <w:smallCaps w:val="0"/>
    </w:rPr>
  </w:style>
  <w:style w:type="paragraph" w:customStyle="1" w:styleId="39">
    <w:name w:val="Стиль Заголовок 3 + малые прописные"/>
    <w:basedOn w:val="3"/>
    <w:qFormat/>
    <w:rsid w:val="00566BC8"/>
    <w:pPr>
      <w:keepNext w:val="0"/>
      <w:spacing w:before="0" w:after="0"/>
      <w:ind w:firstLine="720"/>
    </w:pPr>
    <w:rPr>
      <w:rFonts w:ascii="Times New Roman" w:hAnsi="Times New Roman" w:cs="Times New Roman"/>
      <w:sz w:val="28"/>
      <w:szCs w:val="28"/>
    </w:rPr>
  </w:style>
  <w:style w:type="paragraph" w:customStyle="1" w:styleId="aff9">
    <w:name w:val="Основной текст с отступом.подпись"/>
    <w:basedOn w:val="a"/>
    <w:qFormat/>
    <w:rsid w:val="00566BC8"/>
    <w:pPr>
      <w:ind w:firstLine="720"/>
      <w:jc w:val="both"/>
    </w:pPr>
    <w:rPr>
      <w:sz w:val="28"/>
    </w:rPr>
  </w:style>
  <w:style w:type="paragraph" w:styleId="af0">
    <w:name w:val="Plain Text"/>
    <w:basedOn w:val="a"/>
    <w:link w:val="af"/>
    <w:qFormat/>
    <w:rsid w:val="00566BC8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qFormat/>
    <w:rsid w:val="00566BC8"/>
    <w:pPr>
      <w:widowControl w:val="0"/>
      <w:overflowPunct w:val="0"/>
      <w:ind w:firstLine="720"/>
      <w:jc w:val="both"/>
      <w:textAlignment w:val="baseline"/>
    </w:pPr>
    <w:rPr>
      <w:sz w:val="28"/>
    </w:rPr>
  </w:style>
  <w:style w:type="paragraph" w:customStyle="1" w:styleId="ConsPlusNormal0">
    <w:name w:val="ConsPlusNormal"/>
    <w:link w:val="ConsPlusNormal"/>
    <w:qFormat/>
    <w:rsid w:val="00566BC8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566BC8"/>
    <w:pPr>
      <w:widowControl w:val="0"/>
    </w:pPr>
    <w:rPr>
      <w:rFonts w:ascii="Courier New" w:hAnsi="Courier New" w:cs="Courier New"/>
    </w:rPr>
  </w:style>
  <w:style w:type="paragraph" w:customStyle="1" w:styleId="1d">
    <w:name w:val="1"/>
    <w:basedOn w:val="a"/>
    <w:next w:val="affa"/>
    <w:qFormat/>
    <w:rsid w:val="00566BC8"/>
    <w:pPr>
      <w:spacing w:beforeAutospacing="1" w:afterAutospacing="1"/>
    </w:pPr>
    <w:rPr>
      <w:sz w:val="24"/>
      <w:szCs w:val="24"/>
    </w:rPr>
  </w:style>
  <w:style w:type="paragraph" w:styleId="affa">
    <w:name w:val="Normal (Web)"/>
    <w:basedOn w:val="a"/>
    <w:uiPriority w:val="99"/>
    <w:semiHidden/>
    <w:qFormat/>
    <w:rsid w:val="00566BC8"/>
    <w:pPr>
      <w:spacing w:after="60"/>
      <w:ind w:firstLine="709"/>
      <w:jc w:val="both"/>
    </w:pPr>
    <w:rPr>
      <w:sz w:val="24"/>
      <w:szCs w:val="24"/>
    </w:rPr>
  </w:style>
  <w:style w:type="paragraph" w:customStyle="1" w:styleId="affb">
    <w:name w:val="Обычный с отступом"/>
    <w:basedOn w:val="a"/>
    <w:qFormat/>
    <w:rsid w:val="00566BC8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qFormat/>
    <w:rsid w:val="00566BC8"/>
    <w:pPr>
      <w:spacing w:beforeAutospacing="1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qFormat/>
    <w:rsid w:val="00566BC8"/>
    <w:pPr>
      <w:spacing w:beforeAutospacing="1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qFormat/>
    <w:rsid w:val="00566BC8"/>
    <w:pPr>
      <w:widowControl w:val="0"/>
    </w:pPr>
    <w:rPr>
      <w:rFonts w:ascii="Arial" w:hAnsi="Arial" w:cs="Arial"/>
      <w:b/>
      <w:bCs/>
    </w:rPr>
  </w:style>
  <w:style w:type="paragraph" w:customStyle="1" w:styleId="af2">
    <w:name w:val="Основной текст ГД Знак Знак"/>
    <w:basedOn w:val="a4"/>
    <w:link w:val="af1"/>
    <w:qFormat/>
    <w:rsid w:val="00566BC8"/>
    <w:pPr>
      <w:ind w:firstLine="709"/>
    </w:pPr>
    <w:rPr>
      <w:szCs w:val="24"/>
    </w:rPr>
  </w:style>
  <w:style w:type="paragraph" w:customStyle="1" w:styleId="1-0">
    <w:name w:val="Стиль Заголовок 1 + Темно-синий"/>
    <w:basedOn w:val="1"/>
    <w:link w:val="1-"/>
    <w:qFormat/>
    <w:rsid w:val="00566BC8"/>
    <w:pPr>
      <w:spacing w:line="240" w:lineRule="auto"/>
      <w:jc w:val="left"/>
    </w:pPr>
    <w:rPr>
      <w:color w:val="000080"/>
    </w:rPr>
  </w:style>
  <w:style w:type="paragraph" w:customStyle="1" w:styleId="3TimesNewRoman0">
    <w:name w:val="Стиль Заголовок 3 + Times New Roman курсив"/>
    <w:basedOn w:val="3"/>
    <w:link w:val="3TimesNewRoman"/>
    <w:qFormat/>
    <w:rsid w:val="00566BC8"/>
    <w:rPr>
      <w:rFonts w:ascii="Times New Roman" w:hAnsi="Times New Roman"/>
      <w:i/>
      <w:iCs/>
      <w:sz w:val="28"/>
    </w:rPr>
  </w:style>
  <w:style w:type="paragraph" w:customStyle="1" w:styleId="ConsPlusDocList">
    <w:name w:val="ConsPlusDocList"/>
    <w:qFormat/>
    <w:rsid w:val="00566BC8"/>
    <w:rPr>
      <w:rFonts w:ascii="Courier New" w:hAnsi="Courier New" w:cs="Courier New"/>
    </w:rPr>
  </w:style>
  <w:style w:type="paragraph" w:customStyle="1" w:styleId="ConsCell">
    <w:name w:val="ConsCell"/>
    <w:qFormat/>
    <w:rsid w:val="00566BC8"/>
    <w:pPr>
      <w:widowControl w:val="0"/>
      <w:ind w:right="19772"/>
    </w:pPr>
    <w:rPr>
      <w:rFonts w:ascii="Arial" w:hAnsi="Arial" w:cs="Arial"/>
    </w:rPr>
  </w:style>
  <w:style w:type="paragraph" w:styleId="41">
    <w:name w:val="toc 4"/>
    <w:basedOn w:val="a"/>
    <w:next w:val="a"/>
    <w:autoRedefine/>
    <w:rsid w:val="00566BC8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rsid w:val="00566BC8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rsid w:val="00566BC8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rsid w:val="00566BC8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rsid w:val="00566BC8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rsid w:val="00566BC8"/>
    <w:pPr>
      <w:ind w:left="1920"/>
    </w:pPr>
    <w:rPr>
      <w:sz w:val="24"/>
      <w:szCs w:val="24"/>
    </w:rPr>
  </w:style>
  <w:style w:type="paragraph" w:customStyle="1" w:styleId="1e">
    <w:name w:val="Знак1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f">
    <w:name w:val="Знак1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d">
    <w:name w:val="Salutation"/>
    <w:basedOn w:val="a"/>
    <w:next w:val="a"/>
    <w:rsid w:val="00566BC8"/>
    <w:pPr>
      <w:spacing w:before="120"/>
      <w:ind w:firstLine="720"/>
      <w:jc w:val="both"/>
    </w:pPr>
    <w:rPr>
      <w:sz w:val="28"/>
    </w:rPr>
  </w:style>
  <w:style w:type="paragraph" w:customStyle="1" w:styleId="affe">
    <w:name w:val="Знак Знак Знак Знак"/>
    <w:basedOn w:val="a"/>
    <w:qFormat/>
    <w:rsid w:val="00566BC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">
    <w:name w:val="Знак Знак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NormalANX">
    <w:name w:val="NormalANX"/>
    <w:basedOn w:val="a"/>
    <w:qFormat/>
    <w:rsid w:val="00566BC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6">
    <w:name w:val="Знак"/>
    <w:basedOn w:val="a"/>
    <w:link w:val="29"/>
    <w:qFormat/>
    <w:rsid w:val="00566BC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qFormat/>
    <w:rsid w:val="00566BC8"/>
    <w:pPr>
      <w:jc w:val="center"/>
    </w:pPr>
    <w:rPr>
      <w:sz w:val="28"/>
    </w:rPr>
  </w:style>
  <w:style w:type="paragraph" w:customStyle="1" w:styleId="1f0">
    <w:name w:val="Знак Знак Знак Знак Знак Знак Знак Знак1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Мой стиль"/>
    <w:basedOn w:val="a"/>
    <w:qFormat/>
    <w:rsid w:val="00566BC8"/>
    <w:pPr>
      <w:ind w:left="-57" w:firstLine="567"/>
      <w:jc w:val="both"/>
    </w:pPr>
    <w:rPr>
      <w:sz w:val="24"/>
      <w:szCs w:val="24"/>
    </w:rPr>
  </w:style>
  <w:style w:type="paragraph" w:customStyle="1" w:styleId="1f1">
    <w:name w:val="Знак Знак Знак Знак Знак Знак Знак Знак1 Знак Знак Знак Знак Знак Знак Знак Знак Знак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ЭЭГ"/>
    <w:basedOn w:val="a"/>
    <w:qFormat/>
    <w:rsid w:val="00566BC8"/>
    <w:pPr>
      <w:spacing w:line="360" w:lineRule="auto"/>
      <w:ind w:firstLine="720"/>
      <w:jc w:val="both"/>
    </w:pPr>
    <w:rPr>
      <w:sz w:val="24"/>
      <w:szCs w:val="24"/>
    </w:rPr>
  </w:style>
  <w:style w:type="paragraph" w:styleId="af8">
    <w:name w:val="List Paragraph"/>
    <w:basedOn w:val="a"/>
    <w:link w:val="af7"/>
    <w:qFormat/>
    <w:rsid w:val="00566B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qFormat/>
    <w:rsid w:val="00566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qFormat/>
    <w:rsid w:val="00566B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2">
    <w:name w:val="Знак Знак Знак Знак Знак Знак Знак"/>
    <w:basedOn w:val="a"/>
    <w:qFormat/>
    <w:rsid w:val="00566BC8"/>
    <w:pPr>
      <w:spacing w:beforeAutospacing="1" w:afterAutospacing="1"/>
    </w:pPr>
    <w:rPr>
      <w:rFonts w:ascii="Tahoma" w:hAnsi="Tahoma"/>
      <w:lang w:val="en-US" w:eastAsia="en-US"/>
    </w:rPr>
  </w:style>
  <w:style w:type="paragraph" w:customStyle="1" w:styleId="12">
    <w:name w:val="Основной текст с отступом1"/>
    <w:basedOn w:val="a"/>
    <w:link w:val="BodyTextIndentChar"/>
    <w:qFormat/>
    <w:rsid w:val="00566BC8"/>
    <w:pPr>
      <w:spacing w:after="120"/>
      <w:ind w:left="283"/>
    </w:pPr>
    <w:rPr>
      <w:sz w:val="28"/>
    </w:rPr>
  </w:style>
  <w:style w:type="paragraph" w:customStyle="1" w:styleId="NoSpacing1">
    <w:name w:val="No Spacing1"/>
    <w:qFormat/>
    <w:rsid w:val="00566BC8"/>
    <w:rPr>
      <w:rFonts w:ascii="Calibri" w:hAnsi="Calibri" w:cs="Calibri"/>
      <w:sz w:val="22"/>
      <w:szCs w:val="22"/>
      <w:lang w:eastAsia="ar-SA"/>
    </w:rPr>
  </w:style>
  <w:style w:type="paragraph" w:customStyle="1" w:styleId="13">
    <w:name w:val="Абзац списка1"/>
    <w:basedOn w:val="a"/>
    <w:link w:val="ListParagraphChar"/>
    <w:qFormat/>
    <w:rsid w:val="00566B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f3">
    <w:name w:val="No Spacing"/>
    <w:qFormat/>
    <w:rsid w:val="00566BC8"/>
    <w:rPr>
      <w:rFonts w:ascii="Calibri" w:eastAsia="Calibri" w:hAnsi="Calibri"/>
      <w:sz w:val="22"/>
      <w:szCs w:val="22"/>
      <w:lang w:eastAsia="en-US"/>
    </w:rPr>
  </w:style>
  <w:style w:type="paragraph" w:styleId="afff4">
    <w:name w:val="Block Text"/>
    <w:basedOn w:val="a"/>
    <w:qFormat/>
    <w:rsid w:val="00566BC8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qFormat/>
    <w:rsid w:val="00566BC8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afff5">
    <w:name w:val="Стиль"/>
    <w:qFormat/>
    <w:rsid w:val="00566BC8"/>
    <w:pPr>
      <w:widowControl w:val="0"/>
    </w:pPr>
    <w:rPr>
      <w:sz w:val="24"/>
      <w:szCs w:val="24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qFormat/>
    <w:rsid w:val="00566BC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2">
    <w:name w:val="Без интервала1"/>
    <w:qFormat/>
    <w:rsid w:val="00566BC8"/>
    <w:rPr>
      <w:rFonts w:ascii="Calibri" w:hAnsi="Calibri"/>
      <w:sz w:val="22"/>
      <w:szCs w:val="22"/>
    </w:rPr>
  </w:style>
  <w:style w:type="paragraph" w:customStyle="1" w:styleId="FR2">
    <w:name w:val="FR2"/>
    <w:qFormat/>
    <w:rsid w:val="00566BC8"/>
    <w:pPr>
      <w:widowControl w:val="0"/>
      <w:ind w:left="2560"/>
    </w:pPr>
    <w:rPr>
      <w:rFonts w:ascii="Arial" w:hAnsi="Arial" w:cs="Arial"/>
      <w:sz w:val="28"/>
      <w:szCs w:val="28"/>
      <w:lang w:val="en-US"/>
    </w:rPr>
  </w:style>
  <w:style w:type="paragraph" w:customStyle="1" w:styleId="Style8">
    <w:name w:val="Style8"/>
    <w:basedOn w:val="a"/>
    <w:qFormat/>
    <w:rsid w:val="00566BC8"/>
    <w:pPr>
      <w:widowControl w:val="0"/>
      <w:spacing w:line="324" w:lineRule="exact"/>
      <w:ind w:firstLine="710"/>
      <w:jc w:val="both"/>
    </w:pPr>
    <w:rPr>
      <w:sz w:val="24"/>
      <w:szCs w:val="24"/>
    </w:rPr>
  </w:style>
  <w:style w:type="paragraph" w:customStyle="1" w:styleId="afb">
    <w:name w:val="_ Основной Автореферат Знак Знак Знак Знак Знак Знак"/>
    <w:basedOn w:val="a"/>
    <w:link w:val="afa"/>
    <w:qFormat/>
    <w:rsid w:val="00566BC8"/>
    <w:pPr>
      <w:spacing w:line="360" w:lineRule="auto"/>
      <w:ind w:firstLine="540"/>
      <w:jc w:val="both"/>
    </w:pPr>
    <w:rPr>
      <w:sz w:val="24"/>
      <w:szCs w:val="24"/>
    </w:rPr>
  </w:style>
  <w:style w:type="paragraph" w:customStyle="1" w:styleId="Style6">
    <w:name w:val="Style6"/>
    <w:basedOn w:val="a"/>
    <w:qFormat/>
    <w:rsid w:val="00566BC8"/>
    <w:pPr>
      <w:widowControl w:val="0"/>
      <w:spacing w:line="320" w:lineRule="exact"/>
      <w:ind w:firstLine="590"/>
    </w:pPr>
    <w:rPr>
      <w:rFonts w:eastAsia="Calibri"/>
      <w:sz w:val="24"/>
      <w:szCs w:val="24"/>
    </w:rPr>
  </w:style>
  <w:style w:type="paragraph" w:styleId="HTML0">
    <w:name w:val="HTML Preformatted"/>
    <w:basedOn w:val="a"/>
    <w:link w:val="HTML"/>
    <w:qFormat/>
    <w:rsid w:val="00566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paragraph" w:customStyle="1" w:styleId="afff6">
    <w:name w:val="С красной строкой"/>
    <w:basedOn w:val="a"/>
    <w:qFormat/>
    <w:rsid w:val="00566BC8"/>
    <w:pPr>
      <w:widowControl w:val="0"/>
      <w:ind w:firstLine="567"/>
      <w:jc w:val="both"/>
    </w:pPr>
    <w:rPr>
      <w:sz w:val="28"/>
    </w:rPr>
  </w:style>
  <w:style w:type="paragraph" w:customStyle="1" w:styleId="2b">
    <w:name w:val="Абзац списка2"/>
    <w:basedOn w:val="a"/>
    <w:qFormat/>
    <w:rsid w:val="00566B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">
    <w:name w:val="Основной текст1"/>
    <w:basedOn w:val="a"/>
    <w:link w:val="Bodytext"/>
    <w:qFormat/>
    <w:rsid w:val="00566BC8"/>
    <w:pPr>
      <w:shd w:val="clear" w:color="auto" w:fill="FFFFFF"/>
      <w:spacing w:before="360" w:after="300" w:line="0" w:lineRule="atLeast"/>
    </w:pPr>
    <w:rPr>
      <w:sz w:val="27"/>
      <w:szCs w:val="27"/>
      <w:shd w:val="clear" w:color="auto" w:fill="FFFFFF"/>
    </w:rPr>
  </w:style>
  <w:style w:type="paragraph" w:customStyle="1" w:styleId="1f3">
    <w:name w:val="Текст1"/>
    <w:basedOn w:val="a"/>
    <w:qFormat/>
    <w:rsid w:val="00905834"/>
    <w:pPr>
      <w:jc w:val="both"/>
    </w:pPr>
    <w:rPr>
      <w:rFonts w:ascii="Courier New" w:hAnsi="Courier New" w:cs="Courier New"/>
      <w:lang w:eastAsia="ar-SA"/>
    </w:rPr>
  </w:style>
  <w:style w:type="paragraph" w:customStyle="1" w:styleId="afff7">
    <w:name w:val="Содержимое таблицы"/>
    <w:basedOn w:val="a"/>
    <w:qFormat/>
    <w:pPr>
      <w:widowControl w:val="0"/>
      <w:suppressLineNumbers/>
    </w:pPr>
  </w:style>
  <w:style w:type="paragraph" w:customStyle="1" w:styleId="afff8">
    <w:name w:val="Заголовок таблицы"/>
    <w:basedOn w:val="afff7"/>
    <w:qFormat/>
    <w:pPr>
      <w:jc w:val="center"/>
    </w:pPr>
    <w:rPr>
      <w:b/>
      <w:bCs/>
    </w:rPr>
  </w:style>
  <w:style w:type="table" w:styleId="afff9">
    <w:name w:val="Table Grid"/>
    <w:basedOn w:val="a1"/>
    <w:rsid w:val="00EC7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2589</Words>
  <Characters>14759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ВВОДНАЯ ЧАСТЬ</vt:lpstr>
    </vt:vector>
  </TitlesOfParts>
  <Company>финансовое управление</Company>
  <LinksUpToDate>false</LinksUpToDate>
  <CharactersWithSpaces>17314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ВВОДНАЯ ЧАСТЬ</dc:title>
  <dc:subject/>
  <dc:creator>Фастович_НА</dc:creator>
  <dc:description/>
  <cp:lastModifiedBy>user</cp:lastModifiedBy>
  <cp:revision>16</cp:revision>
  <cp:lastPrinted>2024-11-14T09:39:00Z</cp:lastPrinted>
  <dcterms:created xsi:type="dcterms:W3CDTF">2021-11-15T16:06:00Z</dcterms:created>
  <dcterms:modified xsi:type="dcterms:W3CDTF">2024-11-14T09:39:00Z</dcterms:modified>
  <dc:language>ru-RU</dc:language>
</cp:coreProperties>
</file>